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МИНИСТЕРСТВО СЕЛЬСКОГО ХОЗЯЙСТВА </w:t>
      </w:r>
      <w:r w:rsidRPr="00A4056F">
        <w:rPr>
          <w:rFonts w:ascii="Times New Roman" w:hAnsi="Times New Roman" w:cs="Times New Roman"/>
          <w:sz w:val="28"/>
          <w:szCs w:val="28"/>
        </w:rPr>
        <w:br/>
        <w:t>РОССИЙСКОЙ ФЕДЕРАЦИИ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«КУБАНСКИЙ ГОСУДАРСТВЕННЫЙ АГРАРНЫЙ </w:t>
      </w:r>
      <w:r w:rsidRPr="00A4056F">
        <w:rPr>
          <w:rFonts w:ascii="Times New Roman" w:hAnsi="Times New Roman" w:cs="Times New Roman"/>
          <w:sz w:val="28"/>
          <w:szCs w:val="28"/>
        </w:rPr>
        <w:br/>
        <w:t>УНИВЕРСИТЕТ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ИМЕНИ И.Т. ТРУБИЛИНА»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ФАКУЛЬТЕТ УПРАВЛЕНИЯ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Кафедра  менеджмента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056F" w:rsidRPr="00A4056F" w:rsidRDefault="00A4056F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056F" w:rsidRPr="00A4056F" w:rsidRDefault="00A4056F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AE8">
        <w:rPr>
          <w:rFonts w:ascii="Times New Roman" w:hAnsi="Times New Roman" w:cs="Times New Roman"/>
          <w:b/>
          <w:caps/>
          <w:sz w:val="28"/>
          <w:szCs w:val="28"/>
        </w:rPr>
        <w:t>«Контроллинг</w:t>
      </w:r>
      <w:r w:rsidRPr="00A4056F">
        <w:rPr>
          <w:rFonts w:ascii="Times New Roman" w:hAnsi="Times New Roman" w:cs="Times New Roman"/>
          <w:b/>
          <w:sz w:val="28"/>
          <w:szCs w:val="28"/>
        </w:rPr>
        <w:t>»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4056F" w:rsidRPr="00A4056F" w:rsidRDefault="00A4056F" w:rsidP="0041666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4056F" w:rsidRPr="00A4056F" w:rsidRDefault="00A4056F" w:rsidP="0041666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666B" w:rsidRPr="00A4056F" w:rsidRDefault="0041666B" w:rsidP="0041666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для практических занятий для  обучающихся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факультета  управления</w:t>
      </w:r>
      <w:r w:rsidRPr="00A4056F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A4056F">
        <w:rPr>
          <w:rFonts w:ascii="Times New Roman" w:hAnsi="Times New Roman" w:cs="Times New Roman"/>
          <w:sz w:val="28"/>
          <w:szCs w:val="28"/>
        </w:rPr>
        <w:t xml:space="preserve">направления  подготовки  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38.03.04 «Государственное и муниципальное управление»</w:t>
      </w:r>
    </w:p>
    <w:p w:rsidR="0041666B" w:rsidRPr="00A4056F" w:rsidRDefault="0041666B" w:rsidP="0041666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56F" w:rsidRPr="00A4056F" w:rsidRDefault="00A4056F" w:rsidP="0041666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56F" w:rsidRPr="00A4056F" w:rsidRDefault="00A4056F" w:rsidP="004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E7" w:rsidRDefault="009504E7" w:rsidP="004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E7" w:rsidRPr="00A4056F" w:rsidRDefault="009504E7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056F" w:rsidRPr="00A4056F" w:rsidRDefault="00A4056F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056F" w:rsidRDefault="00A4056F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E7" w:rsidRDefault="009504E7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E7" w:rsidRDefault="009504E7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E7" w:rsidRDefault="009504E7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E7" w:rsidRDefault="009504E7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E7" w:rsidRDefault="009504E7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E7" w:rsidRDefault="009504E7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E7" w:rsidRDefault="009504E7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E7" w:rsidRDefault="009504E7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E7" w:rsidRDefault="009504E7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056F" w:rsidRPr="00A4056F" w:rsidRDefault="00A4056F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1666B" w:rsidRPr="00A4056F" w:rsidRDefault="00012ECF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Краснодар, 2019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br w:type="page"/>
      </w:r>
      <w:r w:rsidRPr="00A4056F">
        <w:rPr>
          <w:rFonts w:ascii="Times New Roman" w:hAnsi="Times New Roman" w:cs="Times New Roman"/>
          <w:i/>
          <w:sz w:val="28"/>
          <w:szCs w:val="28"/>
        </w:rPr>
        <w:lastRenderedPageBreak/>
        <w:t>Составители:</w:t>
      </w:r>
      <w:r w:rsidRPr="00A4056F">
        <w:rPr>
          <w:rFonts w:ascii="Times New Roman" w:hAnsi="Times New Roman" w:cs="Times New Roman"/>
          <w:sz w:val="28"/>
          <w:szCs w:val="28"/>
        </w:rPr>
        <w:t xml:space="preserve"> О.В. Ломакина</w:t>
      </w:r>
    </w:p>
    <w:p w:rsidR="0041666B" w:rsidRPr="00A4056F" w:rsidRDefault="0041666B" w:rsidP="004166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DD43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Контроллинг: метод. рекомендации</w:t>
      </w:r>
      <w:r w:rsidR="00DD4306">
        <w:rPr>
          <w:rFonts w:ascii="Times New Roman" w:hAnsi="Times New Roman" w:cs="Times New Roman"/>
          <w:sz w:val="28"/>
          <w:szCs w:val="28"/>
        </w:rPr>
        <w:t xml:space="preserve"> </w:t>
      </w:r>
      <w:r w:rsidR="00DD4306" w:rsidRPr="00DD4306">
        <w:rPr>
          <w:rFonts w:ascii="Times New Roman" w:hAnsi="Times New Roman" w:cs="Times New Roman"/>
          <w:sz w:val="28"/>
          <w:szCs w:val="28"/>
        </w:rPr>
        <w:t>для практических занятий  для  обучающихся</w:t>
      </w:r>
      <w:r w:rsidR="00DD4306">
        <w:rPr>
          <w:rFonts w:ascii="Times New Roman" w:hAnsi="Times New Roman" w:cs="Times New Roman"/>
          <w:sz w:val="28"/>
          <w:szCs w:val="28"/>
        </w:rPr>
        <w:t xml:space="preserve"> </w:t>
      </w:r>
      <w:r w:rsidR="00DD4306" w:rsidRPr="00DD4306">
        <w:rPr>
          <w:rFonts w:ascii="Times New Roman" w:hAnsi="Times New Roman" w:cs="Times New Roman"/>
          <w:sz w:val="28"/>
          <w:szCs w:val="28"/>
        </w:rPr>
        <w:t>факультета  управ</w:t>
      </w:r>
      <w:r w:rsidR="00DD4306">
        <w:rPr>
          <w:rFonts w:ascii="Times New Roman" w:hAnsi="Times New Roman" w:cs="Times New Roman"/>
          <w:sz w:val="28"/>
          <w:szCs w:val="28"/>
        </w:rPr>
        <w:t xml:space="preserve">ления  направления  подготовки </w:t>
      </w:r>
      <w:r w:rsidR="00DD4306" w:rsidRPr="00DD4306">
        <w:rPr>
          <w:rFonts w:ascii="Times New Roman" w:hAnsi="Times New Roman" w:cs="Times New Roman"/>
          <w:sz w:val="28"/>
          <w:szCs w:val="28"/>
        </w:rPr>
        <w:t>38.03.04 «Государственное и муниципальное управление</w:t>
      </w:r>
      <w:r w:rsidRPr="00A4056F">
        <w:rPr>
          <w:rFonts w:ascii="Times New Roman" w:hAnsi="Times New Roman" w:cs="Times New Roman"/>
          <w:sz w:val="28"/>
          <w:szCs w:val="28"/>
        </w:rPr>
        <w:t xml:space="preserve"> / сост. О.В. Лом</w:t>
      </w:r>
      <w:r w:rsidR="00012ECF">
        <w:rPr>
          <w:rFonts w:ascii="Times New Roman" w:hAnsi="Times New Roman" w:cs="Times New Roman"/>
          <w:sz w:val="28"/>
          <w:szCs w:val="28"/>
        </w:rPr>
        <w:t>акина. – Краснодар: КубГАУ, 2019</w:t>
      </w:r>
      <w:r w:rsidRPr="00A4056F">
        <w:rPr>
          <w:rFonts w:ascii="Times New Roman" w:hAnsi="Times New Roman" w:cs="Times New Roman"/>
          <w:sz w:val="28"/>
          <w:szCs w:val="28"/>
        </w:rPr>
        <w:t xml:space="preserve">. – </w:t>
      </w:r>
      <w:r w:rsidR="003D1597">
        <w:rPr>
          <w:rFonts w:ascii="Times New Roman" w:hAnsi="Times New Roman" w:cs="Times New Roman"/>
          <w:sz w:val="28"/>
          <w:szCs w:val="28"/>
        </w:rPr>
        <w:t>36</w:t>
      </w:r>
      <w:r w:rsidRPr="00A4056F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41666B" w:rsidRPr="00A4056F" w:rsidRDefault="0041666B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41666B" w:rsidRDefault="0041666B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A4056F" w:rsidRDefault="00A4056F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A4056F" w:rsidRDefault="00A4056F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A4056F" w:rsidRDefault="00A4056F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A4056F" w:rsidRDefault="00A4056F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A4056F" w:rsidRDefault="00A4056F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A4056F" w:rsidRDefault="00A4056F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A4056F" w:rsidRPr="00A4056F" w:rsidRDefault="00A4056F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/>
        <w:ind w:firstLine="3544"/>
        <w:jc w:val="right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A4056F">
      <w:pPr>
        <w:spacing w:after="0"/>
        <w:ind w:firstLine="5812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© Ломакина О. В.,</w:t>
      </w:r>
    </w:p>
    <w:p w:rsidR="0041666B" w:rsidRPr="00A4056F" w:rsidRDefault="00012ECF" w:rsidP="00A4056F">
      <w:pPr>
        <w:spacing w:after="0"/>
        <w:ind w:firstLine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составление, 2019</w:t>
      </w:r>
    </w:p>
    <w:p w:rsidR="0041666B" w:rsidRPr="00A4056F" w:rsidRDefault="0041666B" w:rsidP="00A4056F">
      <w:pPr>
        <w:spacing w:after="0"/>
        <w:ind w:firstLine="5812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© ФГБОУ ВПО «Кубанский </w:t>
      </w:r>
    </w:p>
    <w:p w:rsidR="0041666B" w:rsidRPr="00A4056F" w:rsidRDefault="0041666B" w:rsidP="00A4056F">
      <w:pPr>
        <w:spacing w:after="0"/>
        <w:ind w:firstLine="5812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государственный аграрный </w:t>
      </w:r>
    </w:p>
    <w:p w:rsidR="0041666B" w:rsidRPr="00A4056F" w:rsidRDefault="00012ECF" w:rsidP="00A4056F">
      <w:pPr>
        <w:spacing w:after="0"/>
        <w:ind w:firstLine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университет», 2019</w:t>
      </w:r>
    </w:p>
    <w:p w:rsidR="0041666B" w:rsidRPr="00A4056F" w:rsidRDefault="0041666B" w:rsidP="0041666B">
      <w:pPr>
        <w:rPr>
          <w:sz w:val="28"/>
          <w:szCs w:val="28"/>
        </w:rPr>
      </w:pPr>
      <w:r w:rsidRPr="00A4056F">
        <w:rPr>
          <w:sz w:val="28"/>
          <w:szCs w:val="28"/>
        </w:rPr>
        <w:br w:type="page"/>
      </w:r>
    </w:p>
    <w:p w:rsidR="0041666B" w:rsidRPr="00A4056F" w:rsidRDefault="0041666B" w:rsidP="0041666B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1666B" w:rsidRPr="00A4056F" w:rsidRDefault="0041666B" w:rsidP="0041666B">
      <w:pPr>
        <w:spacing w:after="0" w:line="240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012ECF" w:rsidRPr="007B0246" w:rsidRDefault="00012ECF" w:rsidP="00012ECF">
      <w:pPr>
        <w:tabs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B6A79">
        <w:rPr>
          <w:rFonts w:ascii="Times New Roman" w:eastAsia="Times New Roman" w:hAnsi="Times New Roman"/>
          <w:b/>
          <w:sz w:val="28"/>
          <w:szCs w:val="28"/>
        </w:rPr>
        <w:t>Цель</w:t>
      </w:r>
      <w:r w:rsidRPr="007B024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изучения дисциплины</w:t>
      </w:r>
      <w:r w:rsidRPr="007B0246">
        <w:rPr>
          <w:rFonts w:ascii="Times New Roman" w:eastAsia="Times New Roman" w:hAnsi="Times New Roman"/>
          <w:sz w:val="28"/>
          <w:szCs w:val="28"/>
        </w:rPr>
        <w:t xml:space="preserve"> «Контроллинг» </w:t>
      </w:r>
      <w:r>
        <w:rPr>
          <w:rFonts w:ascii="Times New Roman" w:eastAsia="Times New Roman" w:hAnsi="Times New Roman"/>
          <w:sz w:val="28"/>
          <w:szCs w:val="28"/>
        </w:rPr>
        <w:t xml:space="preserve">– </w:t>
      </w:r>
      <w:r w:rsidRPr="007B0246">
        <w:rPr>
          <w:rFonts w:ascii="Times New Roman" w:eastAsia="Times New Roman" w:hAnsi="Times New Roman"/>
          <w:sz w:val="28"/>
          <w:szCs w:val="28"/>
        </w:rPr>
        <w:t xml:space="preserve">получение </w:t>
      </w:r>
      <w:r>
        <w:rPr>
          <w:rFonts w:ascii="Times New Roman" w:eastAsia="Times New Roman" w:hAnsi="Times New Roman"/>
          <w:sz w:val="28"/>
          <w:szCs w:val="28"/>
        </w:rPr>
        <w:t>обучающимися</w:t>
      </w:r>
      <w:r w:rsidRPr="007B0246">
        <w:rPr>
          <w:rFonts w:ascii="Times New Roman" w:eastAsia="Times New Roman" w:hAnsi="Times New Roman"/>
          <w:sz w:val="28"/>
          <w:szCs w:val="28"/>
        </w:rPr>
        <w:t xml:space="preserve"> теоретических знаний и приобретение необходимых практических навыков в области организации и реализ</w:t>
      </w:r>
      <w:r>
        <w:rPr>
          <w:rFonts w:ascii="Times New Roman" w:eastAsia="Times New Roman" w:hAnsi="Times New Roman"/>
          <w:sz w:val="28"/>
          <w:szCs w:val="28"/>
        </w:rPr>
        <w:t>ации контроллинга на предприятиях частного и общественного секторах муниципальной экономики в условиях динамичной внешней среды.</w:t>
      </w:r>
    </w:p>
    <w:p w:rsidR="00012ECF" w:rsidRDefault="00012ECF" w:rsidP="00012E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Задачами </w:t>
      </w:r>
      <w:r w:rsidRPr="003A1964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освоения дисциплины является формирование навыков:</w:t>
      </w:r>
    </w:p>
    <w:p w:rsidR="00012ECF" w:rsidRDefault="00012ECF" w:rsidP="00012EC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9D2A03">
        <w:rPr>
          <w:sz w:val="28"/>
          <w:szCs w:val="28"/>
        </w:rPr>
        <w:t xml:space="preserve"> мониторинга</w:t>
      </w:r>
      <w:r>
        <w:rPr>
          <w:sz w:val="28"/>
          <w:szCs w:val="28"/>
        </w:rPr>
        <w:t xml:space="preserve"> и </w:t>
      </w:r>
      <w:r w:rsidRPr="009D2A03">
        <w:rPr>
          <w:sz w:val="28"/>
          <w:szCs w:val="28"/>
        </w:rPr>
        <w:t>социально-экономического положения</w:t>
      </w:r>
      <w:r>
        <w:rPr>
          <w:sz w:val="28"/>
          <w:szCs w:val="28"/>
        </w:rPr>
        <w:t xml:space="preserve"> муниципального образования и</w:t>
      </w:r>
      <w:r w:rsidRPr="007B0246">
        <w:rPr>
          <w:sz w:val="28"/>
          <w:szCs w:val="28"/>
        </w:rPr>
        <w:t xml:space="preserve"> оценки состояния организа</w:t>
      </w:r>
      <w:r>
        <w:rPr>
          <w:sz w:val="28"/>
          <w:szCs w:val="28"/>
        </w:rPr>
        <w:t xml:space="preserve">ций (хозяйствующих субъектов) с точки зрения </w:t>
      </w:r>
      <w:r w:rsidRPr="007B0246">
        <w:rPr>
          <w:sz w:val="28"/>
          <w:szCs w:val="28"/>
        </w:rPr>
        <w:t>контроллинга</w:t>
      </w:r>
      <w:r>
        <w:rPr>
          <w:sz w:val="28"/>
          <w:szCs w:val="28"/>
        </w:rPr>
        <w:t>;</w:t>
      </w:r>
    </w:p>
    <w:p w:rsidR="00012ECF" w:rsidRPr="001705B0" w:rsidRDefault="00012ECF" w:rsidP="00012E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E1C">
        <w:rPr>
          <w:rFonts w:ascii="Times New Roman" w:hAnsi="Times New Roman" w:cs="Times New Roman"/>
          <w:sz w:val="28"/>
          <w:szCs w:val="28"/>
        </w:rPr>
        <w:t>–</w:t>
      </w:r>
      <w:r w:rsidRPr="00B24E1C">
        <w:rPr>
          <w:sz w:val="28"/>
          <w:szCs w:val="28"/>
        </w:rPr>
        <w:t xml:space="preserve"> </w:t>
      </w:r>
      <w:r w:rsidRPr="00B24E1C">
        <w:rPr>
          <w:rFonts w:ascii="Times New Roman" w:hAnsi="Times New Roman" w:cs="Times New Roman"/>
          <w:sz w:val="28"/>
          <w:szCs w:val="28"/>
        </w:rPr>
        <w:t>разработки</w:t>
      </w:r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социально-экономических</w:t>
      </w:r>
      <w:r w:rsidRPr="001705B0">
        <w:rPr>
          <w:rFonts w:ascii="Times New Roman" w:hAnsi="Times New Roman" w:cs="Times New Roman"/>
          <w:sz w:val="28"/>
          <w:szCs w:val="28"/>
        </w:rPr>
        <w:t xml:space="preserve"> проек</w:t>
      </w:r>
      <w:r>
        <w:rPr>
          <w:rFonts w:ascii="Times New Roman" w:hAnsi="Times New Roman" w:cs="Times New Roman"/>
          <w:sz w:val="28"/>
          <w:szCs w:val="28"/>
        </w:rPr>
        <w:t>тов</w:t>
      </w:r>
      <w:r w:rsidRPr="001705B0">
        <w:rPr>
          <w:rFonts w:ascii="Times New Roman" w:hAnsi="Times New Roman" w:cs="Times New Roman"/>
          <w:sz w:val="28"/>
          <w:szCs w:val="28"/>
        </w:rPr>
        <w:t xml:space="preserve"> (про</w:t>
      </w:r>
      <w:r>
        <w:rPr>
          <w:rFonts w:ascii="Times New Roman" w:hAnsi="Times New Roman" w:cs="Times New Roman"/>
          <w:sz w:val="28"/>
          <w:szCs w:val="28"/>
        </w:rPr>
        <w:t>грамм</w:t>
      </w:r>
      <w:r w:rsidRPr="001705B0">
        <w:rPr>
          <w:rFonts w:ascii="Times New Roman" w:hAnsi="Times New Roman" w:cs="Times New Roman"/>
          <w:sz w:val="28"/>
          <w:szCs w:val="28"/>
        </w:rPr>
        <w:t xml:space="preserve"> разви</w:t>
      </w:r>
      <w:r>
        <w:rPr>
          <w:rFonts w:ascii="Times New Roman" w:hAnsi="Times New Roman" w:cs="Times New Roman"/>
          <w:sz w:val="28"/>
          <w:szCs w:val="28"/>
        </w:rPr>
        <w:t>тия), оценки экономических, социальных</w:t>
      </w:r>
      <w:r w:rsidRPr="001705B0">
        <w:rPr>
          <w:rFonts w:ascii="Times New Roman" w:hAnsi="Times New Roman" w:cs="Times New Roman"/>
          <w:sz w:val="28"/>
          <w:szCs w:val="28"/>
        </w:rPr>
        <w:t>, политиче</w:t>
      </w:r>
      <w:r>
        <w:rPr>
          <w:rFonts w:ascii="Times New Roman" w:hAnsi="Times New Roman" w:cs="Times New Roman"/>
          <w:sz w:val="28"/>
          <w:szCs w:val="28"/>
        </w:rPr>
        <w:t>ских условий</w:t>
      </w:r>
      <w:r w:rsidRPr="001705B0">
        <w:rPr>
          <w:rFonts w:ascii="Times New Roman" w:hAnsi="Times New Roman" w:cs="Times New Roman"/>
          <w:sz w:val="28"/>
          <w:szCs w:val="28"/>
        </w:rPr>
        <w:t xml:space="preserve"> и послед</w:t>
      </w:r>
      <w:r>
        <w:rPr>
          <w:rFonts w:ascii="Times New Roman" w:hAnsi="Times New Roman" w:cs="Times New Roman"/>
          <w:sz w:val="28"/>
          <w:szCs w:val="28"/>
        </w:rPr>
        <w:t xml:space="preserve">ствий </w:t>
      </w:r>
      <w:r w:rsidRPr="001705B0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проектов посредством </w:t>
      </w:r>
      <w:r w:rsidRPr="007B0246">
        <w:rPr>
          <w:rFonts w:ascii="Times New Roman" w:eastAsia="Times New Roman" w:hAnsi="Times New Roman"/>
          <w:sz w:val="28"/>
          <w:szCs w:val="28"/>
        </w:rPr>
        <w:t>механизмо</w:t>
      </w:r>
      <w:r>
        <w:rPr>
          <w:rFonts w:ascii="Times New Roman" w:eastAsia="Times New Roman" w:hAnsi="Times New Roman"/>
          <w:sz w:val="28"/>
          <w:szCs w:val="28"/>
        </w:rPr>
        <w:t>в</w:t>
      </w:r>
      <w:r w:rsidRPr="007B0246">
        <w:rPr>
          <w:rFonts w:ascii="Times New Roman" w:eastAsia="Times New Roman" w:hAnsi="Times New Roman"/>
          <w:sz w:val="28"/>
          <w:szCs w:val="28"/>
        </w:rPr>
        <w:t xml:space="preserve"> реализации контроллинга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2ECF" w:rsidRDefault="00012ECF" w:rsidP="00012EC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9D2A03">
        <w:rPr>
          <w:sz w:val="28"/>
          <w:szCs w:val="28"/>
        </w:rPr>
        <w:t xml:space="preserve"> анализа муниципальных ресурсов, ресурсного обеспечения </w:t>
      </w:r>
      <w:r>
        <w:rPr>
          <w:sz w:val="28"/>
          <w:szCs w:val="28"/>
        </w:rPr>
        <w:t xml:space="preserve">муниципальных </w:t>
      </w:r>
      <w:r w:rsidRPr="009D2A03">
        <w:rPr>
          <w:sz w:val="28"/>
          <w:szCs w:val="28"/>
        </w:rPr>
        <w:t>проектов</w:t>
      </w:r>
      <w:r>
        <w:rPr>
          <w:sz w:val="28"/>
          <w:szCs w:val="28"/>
        </w:rPr>
        <w:t xml:space="preserve"> с позиции концепции и  механизма контроллинга</w:t>
      </w:r>
      <w:r w:rsidRPr="009D2A03">
        <w:rPr>
          <w:sz w:val="28"/>
          <w:szCs w:val="28"/>
        </w:rPr>
        <w:t>;</w:t>
      </w:r>
    </w:p>
    <w:p w:rsidR="00012ECF" w:rsidRPr="001705B0" w:rsidRDefault="00012ECF" w:rsidP="00012E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E1C">
        <w:rPr>
          <w:rFonts w:ascii="Times New Roman" w:hAnsi="Times New Roman" w:cs="Times New Roman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использования современных методов</w:t>
      </w:r>
      <w:r w:rsidRPr="001705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контроллинга </w:t>
      </w:r>
      <w:r w:rsidRPr="001705B0">
        <w:rPr>
          <w:rFonts w:ascii="Times New Roman" w:hAnsi="Times New Roman" w:cs="Times New Roman"/>
          <w:sz w:val="28"/>
          <w:szCs w:val="28"/>
        </w:rPr>
        <w:t>устойчи</w:t>
      </w:r>
      <w:r>
        <w:rPr>
          <w:rFonts w:ascii="Times New Roman" w:hAnsi="Times New Roman" w:cs="Times New Roman"/>
          <w:sz w:val="28"/>
          <w:szCs w:val="28"/>
        </w:rPr>
        <w:t>вого</w:t>
      </w:r>
      <w:r w:rsidRPr="001705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социально-экономическое </w:t>
      </w:r>
      <w:r w:rsidRPr="001705B0">
        <w:rPr>
          <w:rFonts w:ascii="Times New Roman" w:hAnsi="Times New Roman" w:cs="Times New Roman"/>
          <w:sz w:val="28"/>
          <w:szCs w:val="28"/>
        </w:rPr>
        <w:t>раз</w:t>
      </w:r>
      <w:r>
        <w:rPr>
          <w:rFonts w:ascii="Times New Roman" w:hAnsi="Times New Roman" w:cs="Times New Roman"/>
          <w:sz w:val="28"/>
          <w:szCs w:val="28"/>
        </w:rPr>
        <w:t>вития сельских</w:t>
      </w:r>
      <w:r w:rsidRPr="001705B0">
        <w:rPr>
          <w:rFonts w:ascii="Times New Roman" w:hAnsi="Times New Roman" w:cs="Times New Roman"/>
          <w:sz w:val="28"/>
          <w:szCs w:val="28"/>
        </w:rPr>
        <w:t xml:space="preserve"> территорий</w:t>
      </w:r>
      <w:r>
        <w:rPr>
          <w:rFonts w:ascii="Times New Roman" w:hAnsi="Times New Roman" w:cs="Times New Roman"/>
          <w:sz w:val="28"/>
          <w:szCs w:val="28"/>
        </w:rPr>
        <w:t xml:space="preserve"> с учетом их проблем и специфики. </w:t>
      </w:r>
    </w:p>
    <w:p w:rsidR="00012ECF" w:rsidRPr="009D2A03" w:rsidRDefault="00012ECF" w:rsidP="00012ECF">
      <w:pPr>
        <w:pStyle w:val="20"/>
        <w:shd w:val="clear" w:color="auto" w:fill="auto"/>
        <w:tabs>
          <w:tab w:val="left" w:pos="860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поиска организационно-управленческих</w:t>
      </w:r>
      <w:r w:rsidRPr="001705B0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шений</w:t>
      </w:r>
      <w:r w:rsidRPr="009D2A03">
        <w:rPr>
          <w:sz w:val="28"/>
          <w:szCs w:val="28"/>
        </w:rPr>
        <w:t xml:space="preserve"> эффективного построения </w:t>
      </w:r>
      <w:r>
        <w:rPr>
          <w:sz w:val="28"/>
          <w:szCs w:val="28"/>
        </w:rPr>
        <w:t>системы контроллинга в организациях частного и общественного сектора муниципальной экономики;</w:t>
      </w:r>
    </w:p>
    <w:p w:rsidR="00012ECF" w:rsidRPr="007B0246" w:rsidRDefault="00012ECF" w:rsidP="00012E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0246">
        <w:rPr>
          <w:rFonts w:ascii="Times New Roman" w:eastAsia="Times New Roman" w:hAnsi="Times New Roman"/>
          <w:sz w:val="28"/>
          <w:szCs w:val="28"/>
        </w:rPr>
        <w:t>в области управления контроллин</w:t>
      </w:r>
      <w:r>
        <w:rPr>
          <w:rFonts w:ascii="Times New Roman" w:eastAsia="Times New Roman" w:hAnsi="Times New Roman"/>
          <w:sz w:val="28"/>
          <w:szCs w:val="28"/>
        </w:rPr>
        <w:t xml:space="preserve">гом </w:t>
      </w:r>
      <w:r w:rsidRPr="00191508">
        <w:rPr>
          <w:rFonts w:ascii="Times New Roman" w:eastAsia="Times New Roman" w:hAnsi="Times New Roman"/>
          <w:sz w:val="28"/>
          <w:szCs w:val="28"/>
        </w:rPr>
        <w:t xml:space="preserve">в организациях частного и общественного </w:t>
      </w:r>
      <w:r>
        <w:rPr>
          <w:rFonts w:ascii="Times New Roman" w:eastAsia="Times New Roman" w:hAnsi="Times New Roman"/>
          <w:sz w:val="28"/>
          <w:szCs w:val="28"/>
        </w:rPr>
        <w:t>сектора муниципальной экономики.</w:t>
      </w:r>
    </w:p>
    <w:p w:rsidR="00012ECF" w:rsidRDefault="00012ECF" w:rsidP="004166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666B" w:rsidRPr="00A4056F" w:rsidRDefault="0041666B" w:rsidP="004166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56F">
        <w:rPr>
          <w:rFonts w:ascii="Times New Roman" w:eastAsia="Times New Roman" w:hAnsi="Times New Roman" w:cs="Times New Roman"/>
          <w:b/>
          <w:sz w:val="28"/>
          <w:szCs w:val="28"/>
        </w:rPr>
        <w:t>В результате освоения дисциплины формируются следующие компетенции:</w:t>
      </w:r>
    </w:p>
    <w:p w:rsidR="00012ECF" w:rsidRPr="001705B0" w:rsidRDefault="00012ECF" w:rsidP="00012E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705B0">
        <w:rPr>
          <w:rFonts w:ascii="Times New Roman" w:eastAsia="Times New Roman" w:hAnsi="Times New Roman"/>
          <w:sz w:val="28"/>
          <w:szCs w:val="28"/>
        </w:rPr>
        <w:t xml:space="preserve">ОК-7 – </w:t>
      </w:r>
      <w:r w:rsidRPr="001705B0">
        <w:rPr>
          <w:rFonts w:ascii="Times New Roman" w:hAnsi="Times New Roman"/>
          <w:sz w:val="28"/>
          <w:szCs w:val="28"/>
        </w:rPr>
        <w:t>способностью к самоорганизации и самообразованию</w:t>
      </w:r>
    </w:p>
    <w:p w:rsidR="00012ECF" w:rsidRPr="001705B0" w:rsidRDefault="00012ECF" w:rsidP="00012E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705B0">
        <w:rPr>
          <w:rFonts w:ascii="Times New Roman" w:eastAsia="Times New Roman" w:hAnsi="Times New Roman"/>
          <w:sz w:val="28"/>
          <w:szCs w:val="28"/>
        </w:rPr>
        <w:t xml:space="preserve">ОПК-2 – </w:t>
      </w:r>
      <w:r w:rsidRPr="001705B0">
        <w:rPr>
          <w:rFonts w:ascii="Times New Roman" w:hAnsi="Times New Roman"/>
          <w:sz w:val="28"/>
          <w:szCs w:val="28"/>
        </w:rPr>
        <w:t>способностью находить организационно-управленческие решения, оценивать результаты и последствия принятого управленческого решения и готовность нести за них ответственность с позиций социальной значимости принимаемых решений</w:t>
      </w:r>
    </w:p>
    <w:p w:rsidR="00012ECF" w:rsidRPr="001705B0" w:rsidRDefault="00012ECF" w:rsidP="00012E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705B0">
        <w:rPr>
          <w:rFonts w:ascii="Times New Roman" w:eastAsia="Times New Roman" w:hAnsi="Times New Roman"/>
          <w:sz w:val="28"/>
          <w:szCs w:val="28"/>
        </w:rPr>
        <w:t xml:space="preserve">ПК-12 – </w:t>
      </w:r>
      <w:r w:rsidRPr="001705B0">
        <w:rPr>
          <w:rFonts w:ascii="Times New Roman" w:hAnsi="Times New Roman"/>
          <w:sz w:val="28"/>
          <w:szCs w:val="28"/>
        </w:rPr>
        <w:t>способностью разрабатывать социально-экономические проекты (программы развития), оценивать экономические, социальные, политические условия и последствия реализации государственных (муниципальных) программ</w:t>
      </w:r>
    </w:p>
    <w:p w:rsidR="00012ECF" w:rsidRPr="001705B0" w:rsidRDefault="00012ECF" w:rsidP="00012E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ДПК</w:t>
      </w:r>
      <w:r w:rsidRPr="001705B0">
        <w:rPr>
          <w:rFonts w:ascii="Times New Roman" w:eastAsia="Times New Roman" w:hAnsi="Times New Roman"/>
          <w:sz w:val="28"/>
          <w:szCs w:val="28"/>
        </w:rPr>
        <w:t xml:space="preserve">-2 – </w:t>
      </w:r>
      <w:r w:rsidRPr="001705B0">
        <w:rPr>
          <w:rFonts w:ascii="Times New Roman" w:hAnsi="Times New Roman"/>
          <w:sz w:val="28"/>
          <w:szCs w:val="28"/>
        </w:rPr>
        <w:t>способностью использовать современные методы государственного и муниципального управления, обеспечивающие  устойчивое развитие сельских территорий</w:t>
      </w:r>
    </w:p>
    <w:p w:rsidR="0041666B" w:rsidRPr="00A4056F" w:rsidRDefault="0041666B" w:rsidP="0041666B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66B" w:rsidRPr="00A4056F" w:rsidRDefault="0041666B" w:rsidP="0041666B">
      <w:pPr>
        <w:spacing w:after="0" w:line="240" w:lineRule="auto"/>
        <w:ind w:firstLine="425"/>
        <w:jc w:val="center"/>
        <w:rPr>
          <w:rFonts w:ascii="Times New Roman" w:hAnsi="Times New Roman"/>
          <w:b/>
          <w:caps/>
          <w:sz w:val="28"/>
          <w:szCs w:val="28"/>
        </w:rPr>
      </w:pPr>
      <w:r w:rsidRPr="00A4056F">
        <w:rPr>
          <w:rFonts w:ascii="Times New Roman" w:hAnsi="Times New Roman"/>
          <w:b/>
          <w:caps/>
          <w:sz w:val="28"/>
          <w:szCs w:val="28"/>
        </w:rPr>
        <w:t>1 Семинарские занятия</w:t>
      </w:r>
    </w:p>
    <w:p w:rsidR="0041666B" w:rsidRPr="00A4056F" w:rsidRDefault="0041666B" w:rsidP="0041666B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931"/>
      </w:tblGrid>
      <w:tr w:rsidR="0041666B" w:rsidRPr="00A4056F" w:rsidTr="00A4056F">
        <w:tc>
          <w:tcPr>
            <w:tcW w:w="8931" w:type="dxa"/>
          </w:tcPr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ТЕМА 1. КОНЦЕПЦИЯ КОНТРОЛЛИНГА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Вопросы для обсуждения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1. Сущность контроллинга. 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2. Задачи и функции контроллинга</w:t>
            </w:r>
          </w:p>
          <w:p w:rsidR="0041666B" w:rsidRPr="00A4056F" w:rsidRDefault="0041666B" w:rsidP="004166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3. Этапы развития теории контроллинга</w:t>
            </w:r>
          </w:p>
        </w:tc>
      </w:tr>
      <w:tr w:rsidR="0041666B" w:rsidRPr="00A4056F" w:rsidTr="00A4056F">
        <w:tc>
          <w:tcPr>
            <w:tcW w:w="8931" w:type="dxa"/>
          </w:tcPr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ТЕМА 2. КОНТРОЛЛИНГ В СИСТЕМЕ УПРАВЛЕНИЯ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Вопросы для обсуждения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1. Стратегический контроллинг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 Оперативный контроллинг</w:t>
            </w:r>
          </w:p>
        </w:tc>
      </w:tr>
      <w:tr w:rsidR="0041666B" w:rsidRPr="00A4056F" w:rsidTr="00A4056F">
        <w:tc>
          <w:tcPr>
            <w:tcW w:w="8931" w:type="dxa"/>
          </w:tcPr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ТЕМА 3. КЛАССИФИКАЦИЯ ОБЪЕКТОВ КОНТРОЛЛИНГА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Вопросы для обсуждения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1.Методы и способы классификации затрат, виды затрат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2.Методы выявления зависимости затрат от объема выпуска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3. Классификация затрат по степени регулируемости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4.Понятие центров ответственности в контроллинге, их классификация</w:t>
            </w:r>
          </w:p>
        </w:tc>
      </w:tr>
      <w:tr w:rsidR="0041666B" w:rsidRPr="00A4056F" w:rsidTr="00A4056F">
        <w:tc>
          <w:tcPr>
            <w:tcW w:w="8931" w:type="dxa"/>
          </w:tcPr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bookmarkStart w:id="1" w:name="OLE_LINK1"/>
            <w:bookmarkStart w:id="2" w:name="OLE_LINK2"/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4. </w:t>
            </w:r>
            <w:bookmarkEnd w:id="1"/>
            <w:bookmarkEnd w:id="2"/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КОНТРОЛЛИНГ МАРКЕТИНГА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Вопросы для обсуждения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 Задачи контроллинга маркетинга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 Основные инструменты контроллинга маркетинга</w:t>
            </w:r>
          </w:p>
        </w:tc>
      </w:tr>
      <w:tr w:rsidR="0041666B" w:rsidRPr="00A4056F" w:rsidTr="00A4056F">
        <w:tc>
          <w:tcPr>
            <w:tcW w:w="8931" w:type="dxa"/>
          </w:tcPr>
          <w:p w:rsidR="0041666B" w:rsidRPr="00A4056F" w:rsidRDefault="0041666B" w:rsidP="0041666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ТЕМА 5.  КОНТРОЛЛИНГ ОБЕСПЕЧЕНИЯ РЕСУРСАМИ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Вопросы для обсуждения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1. Задачи контроллинга обеспечения ресурсами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2. Инструменты контроллинга обеспечения ресурсами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</w:t>
            </w:r>
            <w:r w:rsidRPr="00A405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Контроль за экономичностью деятельности службы закупок</w:t>
            </w:r>
          </w:p>
        </w:tc>
      </w:tr>
      <w:tr w:rsidR="0041666B" w:rsidRPr="00A4056F" w:rsidTr="00A4056F">
        <w:tc>
          <w:tcPr>
            <w:tcW w:w="8931" w:type="dxa"/>
          </w:tcPr>
          <w:p w:rsidR="0041666B" w:rsidRPr="00A4056F" w:rsidRDefault="0041666B" w:rsidP="0041666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ТЕМА 6. ФИНАНСОВЫЙ КОНТРОЛЛИНГ. КОНТРОЛЛИНГ ИНВЕСТИЦИЙ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Вопросы для обсуждения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 Задачи финансового контроллинга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 Основные элементы финансового контроллинга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3. Инструменты финансового контроллинга</w:t>
            </w:r>
            <w:r w:rsidRPr="00A40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4. Задачи и инструменты контроллинга инвестиций</w:t>
            </w:r>
          </w:p>
        </w:tc>
      </w:tr>
      <w:tr w:rsidR="0041666B" w:rsidRPr="00A4056F" w:rsidTr="00A4056F">
        <w:tc>
          <w:tcPr>
            <w:tcW w:w="8931" w:type="dxa"/>
          </w:tcPr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ТЕМА 7. ИНСТРУМЕНТАЛЬНЫЕ АСПЕКТЫ КОНТРОЛЛИНГА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Вопросы для обсуждения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highlight w:val="yellow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 Формирование структуры бизнеса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2.Планирование и бюджетирование в системе контроллинга</w:t>
            </w:r>
          </w:p>
          <w:p w:rsidR="0041666B" w:rsidRPr="00A4056F" w:rsidRDefault="0041666B" w:rsidP="0041666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3. Системы показателей оценки деятельности предприятия и его подразделений</w:t>
            </w:r>
          </w:p>
          <w:p w:rsidR="0041666B" w:rsidRPr="00A4056F" w:rsidRDefault="0041666B" w:rsidP="0041666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4. Выявление, анализ и оценка отклонений в системе контроллинга</w:t>
            </w:r>
          </w:p>
        </w:tc>
      </w:tr>
      <w:tr w:rsidR="0041666B" w:rsidRPr="00A4056F" w:rsidTr="00A4056F">
        <w:tc>
          <w:tcPr>
            <w:tcW w:w="8931" w:type="dxa"/>
          </w:tcPr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ТЕМА 8. ИНФОРМАЦИОННАЯ ПОДДЕРЖКА КОНТРОЛЛИНГА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sz w:val="28"/>
                <w:szCs w:val="28"/>
              </w:rPr>
              <w:t>Вопросы для обсуждения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highlight w:val="yellow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 Информационный компонент менеджмента и контроллинга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</w:t>
            </w:r>
            <w:r w:rsidRPr="00A405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Ф</w:t>
            </w: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ормирование единого информационного пространства</w:t>
            </w:r>
          </w:p>
          <w:p w:rsidR="0041666B" w:rsidRPr="00A4056F" w:rsidRDefault="0041666B" w:rsidP="0041666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3. Источники информации </w:t>
            </w:r>
          </w:p>
          <w:p w:rsidR="0041666B" w:rsidRPr="00A4056F" w:rsidRDefault="0041666B" w:rsidP="004166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4.  Системы поддержки принятия решений </w:t>
            </w:r>
          </w:p>
        </w:tc>
      </w:tr>
    </w:tbl>
    <w:p w:rsidR="0041666B" w:rsidRPr="00A4056F" w:rsidRDefault="0041666B" w:rsidP="0041666B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</w:p>
    <w:p w:rsidR="00A15DFA" w:rsidRDefault="00A15DFA" w:rsidP="0041666B">
      <w:pPr>
        <w:spacing w:after="0" w:line="240" w:lineRule="auto"/>
        <w:ind w:firstLine="425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ind w:firstLine="425"/>
        <w:jc w:val="center"/>
        <w:rPr>
          <w:rFonts w:ascii="Times New Roman" w:hAnsi="Times New Roman"/>
          <w:b/>
          <w:caps/>
          <w:sz w:val="28"/>
          <w:szCs w:val="28"/>
        </w:rPr>
      </w:pPr>
      <w:r w:rsidRPr="00A4056F">
        <w:rPr>
          <w:rFonts w:ascii="Times New Roman" w:hAnsi="Times New Roman"/>
          <w:b/>
          <w:caps/>
          <w:sz w:val="28"/>
          <w:szCs w:val="28"/>
        </w:rPr>
        <w:t>2 Практические занятия</w:t>
      </w:r>
    </w:p>
    <w:p w:rsidR="00014823" w:rsidRPr="00A4056F" w:rsidRDefault="00014823" w:rsidP="0041666B">
      <w:pPr>
        <w:spacing w:after="0" w:line="240" w:lineRule="auto"/>
        <w:ind w:firstLine="425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14823" w:rsidRPr="00A15DFA" w:rsidRDefault="00014823" w:rsidP="00014823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A15DFA">
        <w:rPr>
          <w:rFonts w:ascii="Times New Roman" w:hAnsi="Times New Roman"/>
          <w:b/>
          <w:sz w:val="28"/>
          <w:szCs w:val="28"/>
        </w:rPr>
        <w:t xml:space="preserve">Тема 1 </w:t>
      </w:r>
      <w:r w:rsidR="00AD2AF7" w:rsidRPr="00A15DFA">
        <w:rPr>
          <w:rFonts w:ascii="Times New Roman" w:hAnsi="Times New Roman"/>
          <w:b/>
          <w:sz w:val="28"/>
          <w:szCs w:val="28"/>
        </w:rPr>
        <w:t xml:space="preserve">- </w:t>
      </w:r>
      <w:r w:rsidRPr="00A15DFA">
        <w:rPr>
          <w:rFonts w:ascii="Times New Roman" w:hAnsi="Times New Roman"/>
          <w:b/>
          <w:sz w:val="28"/>
          <w:szCs w:val="28"/>
        </w:rPr>
        <w:t>КОНЦЕПЦИЯ КОНТРОЛЛИНГА</w: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5DFA">
        <w:rPr>
          <w:rFonts w:ascii="Times New Roman" w:hAnsi="Times New Roman"/>
          <w:b/>
          <w:sz w:val="28"/>
          <w:szCs w:val="28"/>
        </w:rPr>
        <w:t>Задание 1</w:t>
      </w:r>
      <w:r>
        <w:rPr>
          <w:rFonts w:ascii="Times New Roman" w:hAnsi="Times New Roman"/>
          <w:sz w:val="28"/>
          <w:szCs w:val="28"/>
        </w:rPr>
        <w:t>. Имеются следующие данные (таблица). Составьте и оцените уравнение регрессии, показывающее зависимость объема продаж от обозначенных факторов.</w: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– Факторы, влияющие на объем продаж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751"/>
        <w:gridCol w:w="1860"/>
        <w:gridCol w:w="1893"/>
        <w:gridCol w:w="2250"/>
      </w:tblGrid>
      <w:tr w:rsidR="00A15DFA" w:rsidRPr="00714105" w:rsidTr="00EE7E88">
        <w:tc>
          <w:tcPr>
            <w:tcW w:w="817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751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 xml:space="preserve">Объем продаж, </w:t>
            </w:r>
          </w:p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млн. руб.</w:t>
            </w:r>
          </w:p>
        </w:tc>
        <w:tc>
          <w:tcPr>
            <w:tcW w:w="186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Доход населения,</w:t>
            </w:r>
          </w:p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млрд. руб.</w:t>
            </w:r>
          </w:p>
        </w:tc>
        <w:tc>
          <w:tcPr>
            <w:tcW w:w="1893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Численность населения, млн. чел.</w:t>
            </w:r>
          </w:p>
        </w:tc>
        <w:tc>
          <w:tcPr>
            <w:tcW w:w="225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Индекс потребительских цен</w:t>
            </w:r>
          </w:p>
        </w:tc>
      </w:tr>
      <w:tr w:rsidR="00A15DFA" w:rsidRPr="00714105" w:rsidTr="00EE7E88">
        <w:tc>
          <w:tcPr>
            <w:tcW w:w="817" w:type="dxa"/>
          </w:tcPr>
          <w:p w:rsidR="00A15DFA" w:rsidRPr="00714105" w:rsidRDefault="00A15DFA" w:rsidP="00EE7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51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83,6</w:t>
            </w:r>
          </w:p>
        </w:tc>
        <w:tc>
          <w:tcPr>
            <w:tcW w:w="186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1551,2</w:t>
            </w:r>
          </w:p>
        </w:tc>
        <w:tc>
          <w:tcPr>
            <w:tcW w:w="1893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222,6</w:t>
            </w:r>
          </w:p>
        </w:tc>
        <w:tc>
          <w:tcPr>
            <w:tcW w:w="225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195,4</w:t>
            </w:r>
          </w:p>
        </w:tc>
      </w:tr>
      <w:tr w:rsidR="00A15DFA" w:rsidRPr="00714105" w:rsidTr="00EE7E88">
        <w:tc>
          <w:tcPr>
            <w:tcW w:w="817" w:type="dxa"/>
          </w:tcPr>
          <w:p w:rsidR="00A15DFA" w:rsidRPr="00714105" w:rsidRDefault="00A15DFA" w:rsidP="00EE7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51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101,2</w:t>
            </w:r>
          </w:p>
        </w:tc>
        <w:tc>
          <w:tcPr>
            <w:tcW w:w="186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1729,3</w:t>
            </w:r>
          </w:p>
        </w:tc>
        <w:tc>
          <w:tcPr>
            <w:tcW w:w="1893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225,1</w:t>
            </w:r>
          </w:p>
        </w:tc>
        <w:tc>
          <w:tcPr>
            <w:tcW w:w="225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217,4</w:t>
            </w:r>
          </w:p>
        </w:tc>
      </w:tr>
      <w:tr w:rsidR="00A15DFA" w:rsidRPr="00714105" w:rsidTr="00EE7E88">
        <w:tc>
          <w:tcPr>
            <w:tcW w:w="817" w:type="dxa"/>
          </w:tcPr>
          <w:p w:rsidR="00A15DFA" w:rsidRPr="00714105" w:rsidRDefault="00A15DFA" w:rsidP="00EE7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51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111,1</w:t>
            </w:r>
          </w:p>
        </w:tc>
        <w:tc>
          <w:tcPr>
            <w:tcW w:w="186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1918,0</w:t>
            </w:r>
          </w:p>
        </w:tc>
        <w:tc>
          <w:tcPr>
            <w:tcW w:w="1893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227,8</w:t>
            </w:r>
          </w:p>
        </w:tc>
        <w:tc>
          <w:tcPr>
            <w:tcW w:w="225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246,8</w:t>
            </w:r>
          </w:p>
        </w:tc>
      </w:tr>
      <w:tr w:rsidR="00A15DFA" w:rsidRPr="00714105" w:rsidTr="00EE7E88">
        <w:tc>
          <w:tcPr>
            <w:tcW w:w="817" w:type="dxa"/>
          </w:tcPr>
          <w:p w:rsidR="00A15DFA" w:rsidRPr="00714105" w:rsidRDefault="00A15DFA" w:rsidP="00EE7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751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126,5</w:t>
            </w:r>
          </w:p>
        </w:tc>
        <w:tc>
          <w:tcPr>
            <w:tcW w:w="186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2127,6</w:t>
            </w:r>
          </w:p>
        </w:tc>
        <w:tc>
          <w:tcPr>
            <w:tcW w:w="1893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230,1</w:t>
            </w:r>
          </w:p>
        </w:tc>
        <w:tc>
          <w:tcPr>
            <w:tcW w:w="225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272,4</w:t>
            </w:r>
          </w:p>
        </w:tc>
      </w:tr>
      <w:tr w:rsidR="00A15DFA" w:rsidRPr="00714105" w:rsidTr="00EE7E88">
        <w:tc>
          <w:tcPr>
            <w:tcW w:w="817" w:type="dxa"/>
          </w:tcPr>
          <w:p w:rsidR="00A15DFA" w:rsidRPr="00714105" w:rsidRDefault="00A15DFA" w:rsidP="00EE7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751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143,0</w:t>
            </w:r>
          </w:p>
        </w:tc>
        <w:tc>
          <w:tcPr>
            <w:tcW w:w="186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2261,4</w:t>
            </w:r>
          </w:p>
        </w:tc>
        <w:tc>
          <w:tcPr>
            <w:tcW w:w="1893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232,5</w:t>
            </w:r>
          </w:p>
        </w:tc>
        <w:tc>
          <w:tcPr>
            <w:tcW w:w="225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289,1</w:t>
            </w:r>
          </w:p>
        </w:tc>
      </w:tr>
      <w:tr w:rsidR="00A15DFA" w:rsidRPr="00714105" w:rsidTr="00EE7E88">
        <w:tc>
          <w:tcPr>
            <w:tcW w:w="817" w:type="dxa"/>
          </w:tcPr>
          <w:p w:rsidR="00A15DFA" w:rsidRPr="00714105" w:rsidRDefault="00A15DFA" w:rsidP="00EE7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751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162,8</w:t>
            </w:r>
          </w:p>
        </w:tc>
        <w:tc>
          <w:tcPr>
            <w:tcW w:w="186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2428,1</w:t>
            </w:r>
          </w:p>
        </w:tc>
        <w:tc>
          <w:tcPr>
            <w:tcW w:w="1893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234,8</w:t>
            </w:r>
          </w:p>
        </w:tc>
        <w:tc>
          <w:tcPr>
            <w:tcW w:w="225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298,4</w:t>
            </w:r>
          </w:p>
        </w:tc>
      </w:tr>
      <w:tr w:rsidR="00A15DFA" w:rsidRPr="00714105" w:rsidTr="00EE7E88">
        <w:tc>
          <w:tcPr>
            <w:tcW w:w="817" w:type="dxa"/>
          </w:tcPr>
          <w:p w:rsidR="00A15DFA" w:rsidRPr="00714105" w:rsidRDefault="00A15DFA" w:rsidP="00EE7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751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212,3</w:t>
            </w:r>
          </w:p>
        </w:tc>
        <w:tc>
          <w:tcPr>
            <w:tcW w:w="186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2670,6</w:t>
            </w:r>
          </w:p>
        </w:tc>
        <w:tc>
          <w:tcPr>
            <w:tcW w:w="1893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237,0</w:t>
            </w:r>
          </w:p>
        </w:tc>
        <w:tc>
          <w:tcPr>
            <w:tcW w:w="225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311,1</w:t>
            </w:r>
          </w:p>
        </w:tc>
      </w:tr>
      <w:tr w:rsidR="00A15DFA" w:rsidRPr="00714105" w:rsidTr="00EE7E88">
        <w:tc>
          <w:tcPr>
            <w:tcW w:w="817" w:type="dxa"/>
          </w:tcPr>
          <w:p w:rsidR="00A15DFA" w:rsidRPr="00714105" w:rsidRDefault="00A15DFA" w:rsidP="00EE7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751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224,4</w:t>
            </w:r>
          </w:p>
        </w:tc>
        <w:tc>
          <w:tcPr>
            <w:tcW w:w="186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2828,0</w:t>
            </w:r>
          </w:p>
        </w:tc>
        <w:tc>
          <w:tcPr>
            <w:tcW w:w="1893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239,0</w:t>
            </w:r>
          </w:p>
        </w:tc>
        <w:tc>
          <w:tcPr>
            <w:tcW w:w="2250" w:type="dxa"/>
          </w:tcPr>
          <w:p w:rsidR="00A15DFA" w:rsidRPr="00714105" w:rsidRDefault="00A15DFA" w:rsidP="00EE7E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4105">
              <w:rPr>
                <w:rFonts w:ascii="Times New Roman" w:hAnsi="Times New Roman"/>
                <w:sz w:val="28"/>
                <w:szCs w:val="28"/>
              </w:rPr>
              <w:t>322,2</w:t>
            </w:r>
          </w:p>
        </w:tc>
      </w:tr>
    </w:tbl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4823" w:rsidRDefault="00A15DFA" w:rsidP="00A15DFA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A15DFA">
        <w:rPr>
          <w:rFonts w:ascii="Times New Roman" w:hAnsi="Times New Roman"/>
          <w:b/>
          <w:sz w:val="28"/>
          <w:szCs w:val="28"/>
        </w:rPr>
        <w:t xml:space="preserve">Методические указания </w:t>
      </w:r>
    </w:p>
    <w:p w:rsidR="00A15DFA" w:rsidRDefault="00A15DFA" w:rsidP="00A15DFA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A15DFA">
        <w:rPr>
          <w:rFonts w:ascii="Times New Roman" w:hAnsi="Times New Roman"/>
          <w:sz w:val="28"/>
          <w:szCs w:val="28"/>
        </w:rPr>
        <w:t>Регрессионное уравнение тестируется следующим образом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15DFA" w:rsidRDefault="00A15DFA" w:rsidP="00A15DFA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Тестирование регрессии в целом включает следующие оценки:</w:t>
      </w:r>
    </w:p>
    <w:p w:rsidR="00A15DFA" w:rsidRDefault="00A15DFA" w:rsidP="00A15DFA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586436">
        <w:rPr>
          <w:rFonts w:ascii="Times New Roman" w:hAnsi="Times New Roman"/>
          <w:b/>
          <w:sz w:val="28"/>
          <w:szCs w:val="28"/>
        </w:rPr>
        <w:t xml:space="preserve">Множественный </w:t>
      </w:r>
      <w:r w:rsidRPr="00586436">
        <w:rPr>
          <w:rFonts w:ascii="Times New Roman" w:hAnsi="Times New Roman"/>
          <w:b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 xml:space="preserve"> – множественный коэффициент корреляции рассчитывается при наличии линейной связи между результативным признаком и факторными признаками. Чем ближе его значение к 1, тем интенсивнее корреляционная связь и тем меньше наблюдаемые значения изучаемого показателя отклоняются от линии множественной регрессии. В данном случае Множественный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 0,73, связь квалифицируется как средняя.</w: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6436">
        <w:rPr>
          <w:rFonts w:ascii="Times New Roman" w:hAnsi="Times New Roman"/>
          <w:sz w:val="28"/>
          <w:szCs w:val="28"/>
        </w:rPr>
        <w:t xml:space="preserve">2) </w:t>
      </w:r>
      <w:r w:rsidRPr="00586436">
        <w:rPr>
          <w:rFonts w:ascii="Times New Roman" w:hAnsi="Times New Roman"/>
          <w:b/>
          <w:sz w:val="28"/>
          <w:szCs w:val="28"/>
        </w:rPr>
        <w:t xml:space="preserve">Совокупный коэффициент множественной детерминации </w:t>
      </w:r>
      <w:r w:rsidRPr="00586436">
        <w:rPr>
          <w:rFonts w:ascii="Times New Roman" w:hAnsi="Times New Roman"/>
          <w:b/>
          <w:sz w:val="28"/>
          <w:szCs w:val="28"/>
          <w:lang w:val="en-US"/>
        </w:rPr>
        <w:t>R</w:t>
      </w:r>
      <w:r w:rsidRPr="00586436">
        <w:rPr>
          <w:rFonts w:ascii="Times New Roman" w:hAnsi="Times New Roman"/>
          <w:b/>
          <w:sz w:val="28"/>
          <w:szCs w:val="28"/>
          <w:vertAlign w:val="superscript"/>
        </w:rPr>
        <w:t>2</w:t>
      </w:r>
      <w:r w:rsidRPr="005864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показывает, какая часть общего изменения годового объема продаж определяется изменением выше обозначенных факторов вместе взятых по данному уравнению регрессии. В данном случае 52,6% изменения продаж объясняется влиянием факторов.</w: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5C7E72">
        <w:rPr>
          <w:rFonts w:ascii="Times New Roman" w:hAnsi="Times New Roman"/>
          <w:b/>
          <w:sz w:val="28"/>
          <w:szCs w:val="28"/>
        </w:rPr>
        <w:t xml:space="preserve">Нормированный </w:t>
      </w:r>
      <w:r w:rsidRPr="005C7E72">
        <w:rPr>
          <w:rFonts w:ascii="Times New Roman" w:hAnsi="Times New Roman"/>
          <w:b/>
          <w:sz w:val="28"/>
          <w:szCs w:val="28"/>
          <w:lang w:val="en-US"/>
        </w:rPr>
        <w:t>R</w:t>
      </w:r>
      <w:r w:rsidRPr="005C7E72">
        <w:rPr>
          <w:rFonts w:ascii="Times New Roman" w:hAnsi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определяет чувствительность </w:t>
      </w:r>
      <w:r w:rsidRPr="005C7E72">
        <w:rPr>
          <w:rFonts w:ascii="Times New Roman" w:hAnsi="Times New Roman"/>
          <w:sz w:val="28"/>
          <w:szCs w:val="28"/>
        </w:rPr>
        <w:t xml:space="preserve">коэффициент множественной детерминации </w:t>
      </w:r>
      <w:r w:rsidRPr="005C7E72">
        <w:rPr>
          <w:rFonts w:ascii="Times New Roman" w:hAnsi="Times New Roman"/>
          <w:sz w:val="28"/>
          <w:szCs w:val="28"/>
          <w:lang w:val="en-US"/>
        </w:rPr>
        <w:t>R</w:t>
      </w:r>
      <w:r w:rsidRPr="005C7E72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к количеству наблюдений, входящих в регрессию. Должно быть пространство для изменения зависимой переменной (годового объема продаж), т.е. число наблюдений должно быть больше числа введенных переменных в 3-4 раза. Данный аспект связан с понятием «степени свободы» </w:t>
      </w:r>
      <w:r w:rsidRPr="005C7E72">
        <w:rPr>
          <w:rFonts w:ascii="Times New Roman" w:hAnsi="Times New Roman"/>
          <w:i/>
          <w:sz w:val="28"/>
          <w:szCs w:val="28"/>
          <w:lang w:val="en-US"/>
        </w:rPr>
        <w:t>df</w:t>
      </w:r>
      <w:r w:rsidRPr="005C7E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5C7E72">
        <w:rPr>
          <w:rFonts w:ascii="Times New Roman" w:hAnsi="Times New Roman"/>
          <w:sz w:val="28"/>
          <w:szCs w:val="28"/>
        </w:rPr>
        <w:t xml:space="preserve"> </w:t>
      </w:r>
      <w:r w:rsidRPr="005C7E72">
        <w:rPr>
          <w:rFonts w:ascii="Times New Roman" w:hAnsi="Times New Roman"/>
          <w:i/>
          <w:sz w:val="28"/>
          <w:szCs w:val="28"/>
          <w:lang w:val="en-US"/>
        </w:rPr>
        <w:t>df</w:t>
      </w:r>
      <w:r>
        <w:rPr>
          <w:rFonts w:ascii="Times New Roman" w:hAnsi="Times New Roman"/>
          <w:i/>
          <w:sz w:val="28"/>
          <w:szCs w:val="28"/>
        </w:rPr>
        <w:t>=</w:t>
      </w:r>
      <w:r>
        <w:rPr>
          <w:rFonts w:ascii="Times New Roman" w:hAnsi="Times New Roman"/>
          <w:i/>
          <w:sz w:val="28"/>
          <w:szCs w:val="28"/>
          <w:lang w:val="en-US"/>
        </w:rPr>
        <w:t>n</w:t>
      </w:r>
      <w:r w:rsidRPr="005C7E72">
        <w:rPr>
          <w:rFonts w:ascii="Times New Roman" w:hAnsi="Times New Roman"/>
          <w:i/>
          <w:sz w:val="28"/>
          <w:szCs w:val="28"/>
        </w:rPr>
        <w:t>-</w:t>
      </w:r>
      <w:r>
        <w:rPr>
          <w:rFonts w:ascii="Times New Roman" w:hAnsi="Times New Roman"/>
          <w:i/>
          <w:sz w:val="28"/>
          <w:szCs w:val="28"/>
          <w:lang w:val="en-US"/>
        </w:rPr>
        <w:t>k</w:t>
      </w:r>
      <w:r w:rsidRPr="005C7E72">
        <w:rPr>
          <w:rFonts w:ascii="Times New Roman" w:hAnsi="Times New Roman"/>
          <w:i/>
          <w:sz w:val="28"/>
          <w:szCs w:val="28"/>
        </w:rPr>
        <w:t>-1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– показывает количество наблюдений, </w:t>
      </w: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- количество независимых переменных. В нашем случае </w:t>
      </w:r>
      <w:r w:rsidRPr="005C7E72">
        <w:rPr>
          <w:rFonts w:ascii="Times New Roman" w:hAnsi="Times New Roman"/>
          <w:i/>
          <w:sz w:val="28"/>
          <w:szCs w:val="28"/>
          <w:lang w:val="en-US"/>
        </w:rPr>
        <w:t>df</w:t>
      </w:r>
      <w:r>
        <w:rPr>
          <w:rFonts w:ascii="Times New Roman" w:hAnsi="Times New Roman"/>
          <w:i/>
          <w:sz w:val="28"/>
          <w:szCs w:val="28"/>
        </w:rPr>
        <w:t>=11-2-1=8</w:t>
      </w:r>
    </w:p>
    <w:p w:rsidR="00A15DFA" w:rsidRPr="005C7E72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7E72">
        <w:rPr>
          <w:rFonts w:ascii="Times New Roman" w:hAnsi="Times New Roman"/>
          <w:position w:val="-30"/>
          <w:sz w:val="28"/>
          <w:szCs w:val="28"/>
        </w:rPr>
        <w:object w:dxaOrig="229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5pt;height:34pt" o:ole="">
            <v:imagedata r:id="rId7" o:title=""/>
          </v:shape>
          <o:OLEObject Type="Embed" ProgID="Equation.3" ShapeID="_x0000_i1025" DrawAspect="Content" ObjectID="_1629701920" r:id="rId8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распечатке такое же значение. Приемлемым считается, когда нормированный </w:t>
      </w:r>
      <w:r w:rsidRPr="005C7E72">
        <w:rPr>
          <w:rFonts w:ascii="Times New Roman" w:hAnsi="Times New Roman"/>
          <w:sz w:val="28"/>
          <w:szCs w:val="28"/>
          <w:lang w:val="en-US"/>
        </w:rPr>
        <w:t>R</w:t>
      </w:r>
      <w:r w:rsidRPr="005C7E72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≥ 0,75.</w: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EF4349">
        <w:rPr>
          <w:rFonts w:ascii="Times New Roman" w:hAnsi="Times New Roman"/>
          <w:b/>
          <w:sz w:val="28"/>
          <w:szCs w:val="28"/>
          <w:lang w:val="en-US"/>
        </w:rPr>
        <w:t>F</w:t>
      </w:r>
      <w:r w:rsidRPr="00EF4349">
        <w:rPr>
          <w:rFonts w:ascii="Times New Roman" w:hAnsi="Times New Roman"/>
          <w:b/>
          <w:sz w:val="28"/>
          <w:szCs w:val="28"/>
        </w:rPr>
        <w:t>-тестирование</w:t>
      </w:r>
      <w:r>
        <w:rPr>
          <w:rFonts w:ascii="Times New Roman" w:hAnsi="Times New Roman"/>
          <w:sz w:val="28"/>
          <w:szCs w:val="28"/>
        </w:rPr>
        <w:t xml:space="preserve"> на полную статистическую значимость.</w: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компьютерной распечатке представлено расчетное значение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, его необходимо сопоставить с критическим значением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 по таблице. Критическое значение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-критерия – это верхний предел значений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, которые возможны в случае выполнения т.н. нулевой гипотезы, по которой все истинные регрессионные параметры равны нулю, а значит, нет связи между зависимой переменной и независимыми.  </w: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– это матрица критических значений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 с уровнем значимости 0,05 и 0,01, что соответствует уровням доверия 95 и 99% соответственно  (мы установили 95%). Для того чтобы воспользоваться таблицей необходимо знать число степеней свободы в числителе (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EF434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и в знаменателе (</w:t>
      </w:r>
      <w:r w:rsidRPr="00EF4349">
        <w:rPr>
          <w:rFonts w:ascii="Times New Roman" w:hAnsi="Times New Roman"/>
          <w:sz w:val="28"/>
          <w:szCs w:val="28"/>
          <w:lang w:val="en-US"/>
        </w:rPr>
        <w:t>n</w:t>
      </w:r>
      <w:r w:rsidRPr="00EF4349">
        <w:rPr>
          <w:rFonts w:ascii="Times New Roman" w:hAnsi="Times New Roman"/>
          <w:sz w:val="28"/>
          <w:szCs w:val="28"/>
        </w:rPr>
        <w:t>-</w:t>
      </w:r>
      <w:r w:rsidRPr="00EF4349">
        <w:rPr>
          <w:rFonts w:ascii="Times New Roman" w:hAnsi="Times New Roman"/>
          <w:sz w:val="28"/>
          <w:szCs w:val="28"/>
          <w:lang w:val="en-US"/>
        </w:rPr>
        <w:t>k</w:t>
      </w:r>
      <w:r w:rsidRPr="00EF4349">
        <w:rPr>
          <w:rFonts w:ascii="Times New Roman" w:hAnsi="Times New Roman"/>
          <w:sz w:val="28"/>
          <w:szCs w:val="28"/>
        </w:rPr>
        <w:t>-1</w:t>
      </w:r>
      <w:r>
        <w:rPr>
          <w:rFonts w:ascii="Times New Roman" w:hAnsi="Times New Roman"/>
          <w:sz w:val="28"/>
          <w:szCs w:val="28"/>
        </w:rPr>
        <w:t xml:space="preserve">). Расчетное значение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-критерия ведется по формуле:</w:t>
      </w:r>
    </w:p>
    <w:p w:rsidR="00A15DFA" w:rsidRDefault="00FB3861" w:rsidP="00A15DF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00E05">
        <w:rPr>
          <w:rFonts w:ascii="Times New Roman" w:hAnsi="Times New Roman"/>
          <w:position w:val="-30"/>
          <w:sz w:val="28"/>
          <w:szCs w:val="28"/>
        </w:rPr>
        <w:object w:dxaOrig="2180" w:dyaOrig="680">
          <v:shape id="_x0000_i1026" type="#_x0000_t75" style="width:109.5pt;height:34pt" o:ole="">
            <v:imagedata r:id="rId9" o:title=""/>
          </v:shape>
          <o:OLEObject Type="Embed" ProgID="Equation.3" ShapeID="_x0000_i1026" DrawAspect="Content" ObjectID="_1629701921" r:id="rId10"/>
        </w:objec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Расчетное значение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-критерия должно быть больше критического значения</w:t>
      </w:r>
      <w:r w:rsidR="00FB3861">
        <w:rPr>
          <w:rFonts w:ascii="Times New Roman" w:hAnsi="Times New Roman"/>
          <w:sz w:val="28"/>
          <w:szCs w:val="28"/>
        </w:rPr>
        <w:t xml:space="preserve"> по таблице, в противном случае выполняется т.н. «нулевая гипотеза» и </w:t>
      </w:r>
      <w:r>
        <w:rPr>
          <w:rFonts w:ascii="Times New Roman" w:hAnsi="Times New Roman"/>
          <w:sz w:val="28"/>
          <w:szCs w:val="28"/>
        </w:rPr>
        <w:t>построенная регрессионная модель статистически незначима.</w: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F00E05">
        <w:rPr>
          <w:rFonts w:ascii="Times New Roman" w:hAnsi="Times New Roman"/>
          <w:b/>
          <w:sz w:val="28"/>
          <w:szCs w:val="28"/>
        </w:rPr>
        <w:t>Средняя стандартная ошибка</w:t>
      </w:r>
      <w:r>
        <w:rPr>
          <w:rFonts w:ascii="Times New Roman" w:hAnsi="Times New Roman"/>
          <w:sz w:val="28"/>
          <w:szCs w:val="28"/>
        </w:rPr>
        <w:t xml:space="preserve"> – еще один способ статистического тестирования уравнения регрессии. Она определяет разброс случайных наблюдаемых значений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 относительно оцененных значений</w:t>
      </w:r>
      <w:r w:rsidRPr="00F00E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 по уравнению регрессии: </w:t>
      </w:r>
      <w:r w:rsidRPr="00F00E05">
        <w:rPr>
          <w:rFonts w:ascii="Times New Roman" w:hAnsi="Times New Roman"/>
          <w:position w:val="-26"/>
          <w:sz w:val="28"/>
          <w:szCs w:val="28"/>
        </w:rPr>
        <w:object w:dxaOrig="2000" w:dyaOrig="780">
          <v:shape id="_x0000_i1027" type="#_x0000_t75" style="width:100.5pt;height:39pt" o:ole="">
            <v:imagedata r:id="rId11" o:title=""/>
          </v:shape>
          <o:OLEObject Type="Embed" ProgID="Equation.3" ShapeID="_x0000_i1027" DrawAspect="Content" ObjectID="_1629701922" r:id="rId12"/>
        </w:objec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Тестирование отдельных параметров регрессии включает следующие оценки:</w: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3F70C6">
        <w:rPr>
          <w:rFonts w:ascii="Times New Roman" w:hAnsi="Times New Roman"/>
          <w:b/>
          <w:sz w:val="28"/>
          <w:szCs w:val="28"/>
          <w:lang w:val="en-US"/>
        </w:rPr>
        <w:t>t</w:t>
      </w:r>
      <w:r w:rsidRPr="003F70C6">
        <w:rPr>
          <w:rFonts w:ascii="Times New Roman" w:hAnsi="Times New Roman"/>
          <w:b/>
          <w:sz w:val="28"/>
          <w:szCs w:val="28"/>
        </w:rPr>
        <w:t xml:space="preserve">-статистика или </w:t>
      </w:r>
      <w:r w:rsidRPr="003F70C6">
        <w:rPr>
          <w:rFonts w:ascii="Times New Roman" w:hAnsi="Times New Roman"/>
          <w:b/>
          <w:sz w:val="28"/>
          <w:szCs w:val="28"/>
          <w:lang w:val="en-US"/>
        </w:rPr>
        <w:t>t</w:t>
      </w:r>
      <w:r w:rsidRPr="003F70C6">
        <w:rPr>
          <w:rFonts w:ascii="Times New Roman" w:hAnsi="Times New Roman"/>
          <w:b/>
          <w:sz w:val="28"/>
          <w:szCs w:val="28"/>
        </w:rPr>
        <w:t>-соотношение</w:t>
      </w:r>
      <w:r>
        <w:rPr>
          <w:rFonts w:ascii="Times New Roman" w:hAnsi="Times New Roman"/>
          <w:sz w:val="28"/>
          <w:szCs w:val="28"/>
        </w:rPr>
        <w:t>:</w: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70C6">
        <w:rPr>
          <w:rFonts w:ascii="Times New Roman" w:hAnsi="Times New Roman"/>
          <w:position w:val="-30"/>
          <w:sz w:val="28"/>
          <w:szCs w:val="28"/>
        </w:rPr>
        <w:object w:dxaOrig="2620" w:dyaOrig="680">
          <v:shape id="_x0000_i1028" type="#_x0000_t75" style="width:131.5pt;height:34pt" o:ole="">
            <v:imagedata r:id="rId13" o:title=""/>
          </v:shape>
          <o:OLEObject Type="Embed" ProgID="Equation.3" ShapeID="_x0000_i1028" DrawAspect="Content" ObjectID="_1629701923" r:id="rId14"/>
        </w:objec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стандартная ошибка мала по сравнению с оцениваемым параметром, то это значит, что параметр близок к истинному значению.</w:t>
      </w:r>
    </w:p>
    <w:p w:rsidR="00A15DFA" w:rsidRDefault="00A15DFA" w:rsidP="00FB38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-соотношение показывает сколько стандартных ошибок содержится в коэффициенте регрессии. </w: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3F70C6">
        <w:rPr>
          <w:rFonts w:ascii="Times New Roman" w:hAnsi="Times New Roman"/>
          <w:b/>
          <w:sz w:val="28"/>
          <w:szCs w:val="28"/>
        </w:rPr>
        <w:t>оценка статистической значимости отдельных переменных</w:t>
      </w:r>
      <w:r>
        <w:rPr>
          <w:rFonts w:ascii="Times New Roman" w:hAnsi="Times New Roman"/>
          <w:sz w:val="28"/>
          <w:szCs w:val="28"/>
        </w:rPr>
        <w:t xml:space="preserve"> в регрессионной модели. </w:t>
      </w:r>
    </w:p>
    <w:p w:rsidR="00A15DFA" w:rsidRDefault="00A15DFA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Расчетное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-соотношение сравнивают с критическим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-соотношение в таблице. Критическое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-соотношение определяется исходя из выбранного уровня значимости (в нашем случае это 0,05) и соответствующего числа степеней свободы (8 в нашем случае). Если расчетное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-соотношение больше критического, то гипотеза о том, что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3F70C6">
        <w:rPr>
          <w:rFonts w:ascii="Times New Roman" w:hAnsi="Times New Roman"/>
          <w:sz w:val="28"/>
          <w:szCs w:val="28"/>
        </w:rPr>
        <w:t>=0</w:t>
      </w:r>
      <w:r>
        <w:rPr>
          <w:rFonts w:ascii="Times New Roman" w:hAnsi="Times New Roman"/>
          <w:sz w:val="28"/>
          <w:szCs w:val="28"/>
        </w:rPr>
        <w:t xml:space="preserve"> отвергается, а переменная </w:t>
      </w:r>
      <w:r>
        <w:rPr>
          <w:rFonts w:ascii="Times New Roman" w:hAnsi="Times New Roman"/>
          <w:sz w:val="28"/>
          <w:szCs w:val="28"/>
          <w:lang w:val="en-US"/>
        </w:rPr>
        <w:t>Xi</w:t>
      </w:r>
      <w:r w:rsidRPr="003F70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статистически значима на уровне ɑ (т.е. выбранного уровня значимости). </w:t>
      </w:r>
    </w:p>
    <w:p w:rsidR="00FB3861" w:rsidRDefault="00FB3861" w:rsidP="00A15D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Расчетное значение также должно быть больше критического по таблице. </w:t>
      </w:r>
    </w:p>
    <w:p w:rsidR="00FB3861" w:rsidRDefault="00FB3861" w:rsidP="00014823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014823" w:rsidRPr="00FB3861" w:rsidRDefault="00AD2AF7" w:rsidP="00014823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FB3861">
        <w:rPr>
          <w:rFonts w:ascii="Times New Roman" w:hAnsi="Times New Roman"/>
          <w:b/>
          <w:sz w:val="28"/>
          <w:szCs w:val="28"/>
        </w:rPr>
        <w:t xml:space="preserve">Тема 2 - </w:t>
      </w:r>
      <w:r w:rsidR="00014823" w:rsidRPr="00FB3861">
        <w:rPr>
          <w:rFonts w:ascii="Times New Roman" w:hAnsi="Times New Roman"/>
          <w:b/>
          <w:sz w:val="28"/>
          <w:szCs w:val="28"/>
        </w:rPr>
        <w:t>КОНТРОЛЛИНГ В СИСТЕМЕ УПРАВЛЕНИЯ</w:t>
      </w:r>
    </w:p>
    <w:p w:rsidR="00FB3861" w:rsidRDefault="00FB3861" w:rsidP="00AD2AF7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2AF7">
        <w:rPr>
          <w:rFonts w:ascii="Times New Roman" w:hAnsi="Times New Roman" w:cs="Times New Roman"/>
          <w:b/>
          <w:bCs/>
          <w:sz w:val="28"/>
          <w:szCs w:val="28"/>
        </w:rPr>
        <w:t>Задание 1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2AF7">
        <w:rPr>
          <w:rFonts w:ascii="Times New Roman" w:hAnsi="Times New Roman" w:cs="Times New Roman"/>
          <w:bCs/>
          <w:sz w:val="28"/>
          <w:szCs w:val="28"/>
        </w:rPr>
        <w:lastRenderedPageBreak/>
        <w:t>Годовой выпуск изделий на предприятии составляет 52800 шт., трудоемкость одного изделия – 50 мин., годовой фонд времени одного рабочего – 1760 ч. За счет проведения технико-организационных мероприятий в планируемом году трудоемкость изделия уменьшится на 10 мин.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2AF7">
        <w:rPr>
          <w:rFonts w:ascii="Times New Roman" w:hAnsi="Times New Roman" w:cs="Times New Roman"/>
          <w:bCs/>
          <w:sz w:val="28"/>
          <w:szCs w:val="28"/>
        </w:rPr>
        <w:t>Определить снижение трудоемкости, рост производительности труда и высвобождение рабочих.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D2AF7">
        <w:rPr>
          <w:rFonts w:ascii="Times New Roman" w:hAnsi="Times New Roman" w:cs="Times New Roman"/>
          <w:bCs/>
          <w:i/>
          <w:sz w:val="28"/>
          <w:szCs w:val="28"/>
        </w:rPr>
        <w:t>Методические указания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 xml:space="preserve">Под </w:t>
      </w:r>
      <w:r w:rsidRPr="00AD2AF7">
        <w:rPr>
          <w:rFonts w:ascii="Times New Roman" w:hAnsi="Times New Roman" w:cs="Times New Roman"/>
          <w:b/>
          <w:i/>
          <w:sz w:val="28"/>
          <w:szCs w:val="28"/>
        </w:rPr>
        <w:t>производительностью труда</w:t>
      </w:r>
      <w:r w:rsidRPr="00AD2AF7">
        <w:rPr>
          <w:rFonts w:ascii="Times New Roman" w:hAnsi="Times New Roman" w:cs="Times New Roman"/>
          <w:sz w:val="28"/>
          <w:szCs w:val="28"/>
        </w:rPr>
        <w:t xml:space="preserve"> понимается способность человека производить за единицу рабочего времени определенный объем продукции (уровень производительности труда измеряется сопоставлением результатов труда в виде объема произведенной продукции с затратами труда).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На предприятии уровень производительности труда оценивается через показатели выработки и трудоемкости производства продукции.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b/>
          <w:i/>
          <w:sz w:val="28"/>
          <w:szCs w:val="28"/>
        </w:rPr>
        <w:t>Выработка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это количество произведенной продукции в единицу рабочего времени либо приходящейся на одного среднесписочного работника или рабочего за определенный период (час, смену, месяц, квартал, год):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 xml:space="preserve">  </w:t>
      </w:r>
      <w:r w:rsidRPr="00AD2AF7">
        <w:rPr>
          <w:rFonts w:ascii="Times New Roman" w:hAnsi="Times New Roman" w:cs="Times New Roman"/>
          <w:position w:val="-24"/>
          <w:sz w:val="28"/>
          <w:szCs w:val="28"/>
        </w:rPr>
        <w:object w:dxaOrig="880" w:dyaOrig="620">
          <v:shape id="_x0000_i1029" type="#_x0000_t75" style="width:43.5pt;height:31pt" o:ole="">
            <v:imagedata r:id="rId15" o:title=""/>
          </v:shape>
          <o:OLEObject Type="Embed" ProgID="Equation.3" ShapeID="_x0000_i1029" DrawAspect="Content" ObjectID="_1629701924" r:id="rId16"/>
        </w:object>
      </w:r>
      <w:r w:rsidRPr="00AD2AF7">
        <w:rPr>
          <w:rFonts w:ascii="Times New Roman" w:hAnsi="Times New Roman" w:cs="Times New Roman"/>
          <w:sz w:val="28"/>
          <w:szCs w:val="28"/>
        </w:rPr>
        <w:t xml:space="preserve">   или   </w:t>
      </w:r>
      <w:r w:rsidRPr="00AD2AF7">
        <w:rPr>
          <w:rFonts w:ascii="Times New Roman" w:hAnsi="Times New Roman" w:cs="Times New Roman"/>
          <w:position w:val="-24"/>
          <w:sz w:val="28"/>
          <w:szCs w:val="28"/>
        </w:rPr>
        <w:object w:dxaOrig="880" w:dyaOrig="620">
          <v:shape id="_x0000_i1030" type="#_x0000_t75" style="width:43.5pt;height:31pt" o:ole="">
            <v:imagedata r:id="rId17" o:title=""/>
          </v:shape>
          <o:OLEObject Type="Embed" ProgID="Equation.3" ShapeID="_x0000_i1030" DrawAspect="Content" ObjectID="_1629701925" r:id="rId18"/>
        </w:objec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ОП – объем произведенной продукции,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Т – затраты рабочего времени,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Ч – среднесписочная численность работников или рабочих.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Объем производства может быть выражен в натуральных, стоимостных и трудовых единицах измерения, исходя из этого, выделяют три метода определения выработки.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b/>
          <w:i/>
          <w:sz w:val="28"/>
          <w:szCs w:val="28"/>
        </w:rPr>
        <w:t>Трудоемкость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затраты живого труда на производство единицы продукции в натуральном выражении: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position w:val="-24"/>
          <w:sz w:val="28"/>
          <w:szCs w:val="28"/>
        </w:rPr>
        <w:object w:dxaOrig="999" w:dyaOrig="620">
          <v:shape id="_x0000_i1031" type="#_x0000_t75" style="width:50pt;height:31pt" o:ole="">
            <v:imagedata r:id="rId19" o:title=""/>
          </v:shape>
          <o:OLEObject Type="Embed" ProgID="Equation.3" ShapeID="_x0000_i1031" DrawAspect="Content" ObjectID="_1629701926" r:id="rId20"/>
        </w:objec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Т – время, затраченное на производство продукции, нормо-ч, чел.-ч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 xml:space="preserve">ОП – объем производства продукции </w:t>
      </w:r>
      <w:r w:rsidRPr="00AD2AF7">
        <w:rPr>
          <w:rFonts w:ascii="Times New Roman" w:hAnsi="Times New Roman" w:cs="Times New Roman"/>
          <w:sz w:val="28"/>
          <w:szCs w:val="28"/>
          <w:u w:val="single"/>
        </w:rPr>
        <w:t>в натуральном выражении</w:t>
      </w:r>
      <w:r w:rsidRPr="00AD2AF7">
        <w:rPr>
          <w:rFonts w:ascii="Times New Roman" w:hAnsi="Times New Roman" w:cs="Times New Roman"/>
          <w:sz w:val="28"/>
          <w:szCs w:val="28"/>
        </w:rPr>
        <w:t>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b/>
          <w:i/>
          <w:sz w:val="28"/>
          <w:szCs w:val="28"/>
        </w:rPr>
        <w:t>Темп роста производительности труда</w:t>
      </w:r>
      <w:r w:rsidRPr="00AD2AF7">
        <w:rPr>
          <w:rFonts w:ascii="Times New Roman" w:hAnsi="Times New Roman" w:cs="Times New Roman"/>
          <w:sz w:val="28"/>
          <w:szCs w:val="28"/>
        </w:rPr>
        <w:t>: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position w:val="-30"/>
          <w:sz w:val="28"/>
          <w:szCs w:val="28"/>
        </w:rPr>
        <w:object w:dxaOrig="1600" w:dyaOrig="700">
          <v:shape id="_x0000_i1032" type="#_x0000_t75" style="width:80pt;height:34.5pt" o:ole="">
            <v:imagedata r:id="rId21" o:title=""/>
          </v:shape>
          <o:OLEObject Type="Embed" ProgID="Equation.3" ShapeID="_x0000_i1032" DrawAspect="Content" ObjectID="_1629701927" r:id="rId22"/>
        </w:object>
      </w:r>
      <w:r w:rsidRPr="00AD2AF7">
        <w:rPr>
          <w:rFonts w:ascii="Times New Roman" w:hAnsi="Times New Roman" w:cs="Times New Roman"/>
          <w:sz w:val="28"/>
          <w:szCs w:val="28"/>
        </w:rPr>
        <w:t xml:space="preserve">     или     </w:t>
      </w:r>
      <w:r w:rsidRPr="00AD2AF7">
        <w:rPr>
          <w:rFonts w:ascii="Times New Roman" w:hAnsi="Times New Roman" w:cs="Times New Roman"/>
          <w:position w:val="-30"/>
          <w:sz w:val="28"/>
          <w:szCs w:val="28"/>
        </w:rPr>
        <w:object w:dxaOrig="1700" w:dyaOrig="700">
          <v:shape id="_x0000_i1033" type="#_x0000_t75" style="width:84.5pt;height:34.5pt" o:ole="">
            <v:imagedata r:id="rId23" o:title=""/>
          </v:shape>
          <o:OLEObject Type="Embed" ProgID="Equation.3" ShapeID="_x0000_i1033" DrawAspect="Content" ObjectID="_1629701928" r:id="rId24"/>
        </w:objec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В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D2AF7">
        <w:rPr>
          <w:rFonts w:ascii="Times New Roman" w:hAnsi="Times New Roman" w:cs="Times New Roman"/>
          <w:sz w:val="28"/>
          <w:szCs w:val="28"/>
        </w:rPr>
        <w:t>, В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производительность труда в отчетном и базовом году,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индекс роста объема продукции,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ЧП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индекс роста численности персонала.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AF7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 xml:space="preserve">В  отчетном году среднесписочная численность рабочих цеха была 20 человек. На предстоящий год планируется увеличить объем работ на 32%, </w:t>
      </w:r>
      <w:r w:rsidRPr="00AD2AF7">
        <w:rPr>
          <w:rFonts w:ascii="Times New Roman" w:hAnsi="Times New Roman" w:cs="Times New Roman"/>
          <w:sz w:val="28"/>
          <w:szCs w:val="28"/>
        </w:rPr>
        <w:lastRenderedPageBreak/>
        <w:t>производительность труда увеличится на 10%. Определить численность рабочих на планируемый год.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D2AF7">
        <w:rPr>
          <w:rFonts w:ascii="Times New Roman" w:hAnsi="Times New Roman" w:cs="Times New Roman"/>
          <w:b/>
          <w:i/>
          <w:sz w:val="28"/>
          <w:szCs w:val="28"/>
        </w:rPr>
        <w:t>Определение потребности в персонале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AF7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В предстоящем плановом году предусмотрено производство трех видов продукции в следующих объемах: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- изделие А – 1100 ед., трудоемкость единицы – 100 чел.-ч;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- изделие Б – 1515 ед., трудоемкость единицы – 80 чел.-ч;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- изделие В – 2000 ед., трудоемкость единицы – 65 чел.-ч.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Номинальный фонд времени одного рабочего составляет 248 дней, действительный (эффективный) – 215 дней. Продолжительность рабочей смены – 8 ч. Планируемый коэффициент выполнения нормы – 1,05.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 xml:space="preserve">Определить списочную и явочную численность основных рабочих, необходимую для выполнения производственной программы. 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2AF7">
        <w:rPr>
          <w:rFonts w:ascii="Times New Roman" w:hAnsi="Times New Roman" w:cs="Times New Roman"/>
          <w:i/>
          <w:sz w:val="28"/>
          <w:szCs w:val="28"/>
        </w:rPr>
        <w:t>Методические указания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b/>
          <w:i/>
          <w:sz w:val="28"/>
          <w:szCs w:val="28"/>
        </w:rPr>
        <w:t>Списочная численность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включает всех постоянных и временных работников, числящихся на предприятии на определенную дату.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b/>
          <w:i/>
          <w:sz w:val="28"/>
          <w:szCs w:val="28"/>
        </w:rPr>
        <w:t>Явочная численность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количество работников списочного состава, вышедших на работу в данный день, включая находящихся в командировках. Разница между списочным и явочным составом характеризует количество целодневных простоев и неявок (отпуска, болезни).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Потребность в персонале планируется раздельно по группам и категориям работников. К основным методам определения количественной потребности в персонале относятся расчеты по трудоемкости работ, по нормам выработки, по нормам обслуживания, по рабочим местам (см. учебник Коршунов В.В.)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В данном случае используется метод расчета по трудоемкости. Расчет норматива численности рабочих ведется по формуле: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position w:val="-30"/>
          <w:sz w:val="28"/>
          <w:szCs w:val="28"/>
        </w:rPr>
        <w:object w:dxaOrig="2620" w:dyaOrig="680">
          <v:shape id="_x0000_i1034" type="#_x0000_t75" style="width:131.5pt;height:34pt" o:ole="">
            <v:imagedata r:id="rId25" o:title=""/>
          </v:shape>
          <o:OLEObject Type="Embed" ProgID="Equation.3" ShapeID="_x0000_i1034" DrawAspect="Content" ObjectID="_1629701929" r:id="rId26"/>
        </w:objec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 xml:space="preserve">  ТЕ – трудоемкость производственной программы, чел.-ч, рассчитывается по формуле: ТЕ=В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ПЛ</w:t>
      </w:r>
      <w:r w:rsidRPr="00AD2AF7">
        <w:rPr>
          <w:rFonts w:ascii="Times New Roman" w:hAnsi="Times New Roman" w:cs="Times New Roman"/>
          <w:sz w:val="28"/>
          <w:szCs w:val="28"/>
        </w:rPr>
        <w:t>×Н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r w:rsidRPr="00AD2AF7">
        <w:rPr>
          <w:rFonts w:ascii="Times New Roman" w:hAnsi="Times New Roman" w:cs="Times New Roman"/>
          <w:sz w:val="28"/>
          <w:szCs w:val="28"/>
        </w:rPr>
        <w:t>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В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ПЛ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планируемый объем производства продукции,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Н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норма времени на выпуск единицы продукции,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Т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СМ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продолжительность рабочей смены.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число рабочих смен в сутках,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D2AF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число суток работы предприятия в плановом периоде,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К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ВН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плановый коэффициент выполнения нормы.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 xml:space="preserve">Для выполнения производственной программы </w:t>
      </w:r>
      <w:r w:rsidRPr="00AD2AF7">
        <w:rPr>
          <w:rFonts w:ascii="Times New Roman" w:hAnsi="Times New Roman" w:cs="Times New Roman"/>
          <w:i/>
          <w:sz w:val="28"/>
          <w:szCs w:val="28"/>
        </w:rPr>
        <w:t>явочное число</w:t>
      </w:r>
      <w:r w:rsidRPr="00AD2AF7">
        <w:rPr>
          <w:rFonts w:ascii="Times New Roman" w:hAnsi="Times New Roman" w:cs="Times New Roman"/>
          <w:sz w:val="28"/>
          <w:szCs w:val="28"/>
        </w:rPr>
        <w:t xml:space="preserve"> основных рабочих (Ч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ЯВ</w:t>
      </w:r>
      <w:r w:rsidRPr="00AD2AF7">
        <w:rPr>
          <w:rFonts w:ascii="Times New Roman" w:hAnsi="Times New Roman" w:cs="Times New Roman"/>
          <w:sz w:val="28"/>
          <w:szCs w:val="28"/>
        </w:rPr>
        <w:t xml:space="preserve">) должно быть равно </w:t>
      </w:r>
      <w:r w:rsidRPr="00AD2AF7">
        <w:rPr>
          <w:rFonts w:ascii="Times New Roman" w:hAnsi="Times New Roman" w:cs="Times New Roman"/>
          <w:i/>
          <w:sz w:val="28"/>
          <w:szCs w:val="28"/>
        </w:rPr>
        <w:t>нормативной численности рабочих</w:t>
      </w:r>
      <w:r w:rsidRPr="00AD2AF7">
        <w:rPr>
          <w:rFonts w:ascii="Times New Roman" w:hAnsi="Times New Roman" w:cs="Times New Roman"/>
          <w:sz w:val="28"/>
          <w:szCs w:val="28"/>
        </w:rPr>
        <w:t xml:space="preserve"> (Н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r w:rsidRPr="00AD2AF7">
        <w:rPr>
          <w:rFonts w:ascii="Times New Roman" w:hAnsi="Times New Roman" w:cs="Times New Roman"/>
          <w:sz w:val="28"/>
          <w:szCs w:val="28"/>
        </w:rPr>
        <w:t>):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Ч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ЯВ</w:t>
      </w:r>
      <w:r w:rsidRPr="00AD2AF7">
        <w:rPr>
          <w:rFonts w:ascii="Times New Roman" w:hAnsi="Times New Roman" w:cs="Times New Roman"/>
          <w:sz w:val="28"/>
          <w:szCs w:val="28"/>
        </w:rPr>
        <w:t>= Н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Ч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lastRenderedPageBreak/>
        <w:t>Списочную численность рабочих (Ч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Pr="00AD2AF7">
        <w:rPr>
          <w:rFonts w:ascii="Times New Roman" w:hAnsi="Times New Roman" w:cs="Times New Roman"/>
          <w:sz w:val="28"/>
          <w:szCs w:val="28"/>
        </w:rPr>
        <w:t>) можно рассчитать по коэффициенту, который учитывает все невыходы на работу: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Ч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Pr="00AD2AF7">
        <w:rPr>
          <w:rFonts w:ascii="Times New Roman" w:hAnsi="Times New Roman" w:cs="Times New Roman"/>
          <w:sz w:val="28"/>
          <w:szCs w:val="28"/>
        </w:rPr>
        <w:t>= Ч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ЯВ</w:t>
      </w:r>
      <w:r w:rsidRPr="00AD2AF7">
        <w:rPr>
          <w:rFonts w:ascii="Times New Roman" w:hAnsi="Times New Roman" w:cs="Times New Roman"/>
          <w:sz w:val="28"/>
          <w:szCs w:val="28"/>
        </w:rPr>
        <w:t>×К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Pr="00AD2AF7">
        <w:rPr>
          <w:rFonts w:ascii="Times New Roman" w:hAnsi="Times New Roman" w:cs="Times New Roman"/>
          <w:sz w:val="28"/>
          <w:szCs w:val="28"/>
        </w:rPr>
        <w:t>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Коэффициент рассчитывается по формуле: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К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Pr="00AD2AF7">
        <w:rPr>
          <w:rFonts w:ascii="Times New Roman" w:hAnsi="Times New Roman" w:cs="Times New Roman"/>
          <w:sz w:val="28"/>
          <w:szCs w:val="28"/>
        </w:rPr>
        <w:t>=Ф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AD2AF7">
        <w:rPr>
          <w:rFonts w:ascii="Times New Roman" w:hAnsi="Times New Roman" w:cs="Times New Roman"/>
          <w:sz w:val="28"/>
          <w:szCs w:val="28"/>
        </w:rPr>
        <w:t>/</w:t>
      </w:r>
      <w:r w:rsidRPr="00AD2AF7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Ф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номинальный фонд рабочего времени,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действительный фонд рабочего времени.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D2AF7">
        <w:rPr>
          <w:rFonts w:ascii="Times New Roman" w:hAnsi="Times New Roman" w:cs="Times New Roman"/>
          <w:b/>
          <w:i/>
          <w:sz w:val="28"/>
          <w:szCs w:val="28"/>
        </w:rPr>
        <w:t>Расчеты по заработной плате, фонд оплаты труда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AF7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 xml:space="preserve">Рассчитайте заработок рабочего-сдельщика по сдельно-прогрессивной системе ОТ по следующим данным: 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- норма затрат труда на деталь – 2 чел.-ч,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- за месяц отработано 20 смен по 8 ч,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- произведено 100 деталей,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- нормативная расценка – 200 руб. за деталь,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- на выработанную продукцию сверх норы до 110% сдельные расценки повышаются на 20%, от 110–120% - на 40%, от 120-130% - на 60%.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2AF7">
        <w:rPr>
          <w:rFonts w:ascii="Times New Roman" w:hAnsi="Times New Roman" w:cs="Times New Roman"/>
          <w:i/>
          <w:sz w:val="28"/>
          <w:szCs w:val="28"/>
        </w:rPr>
        <w:t>Методические указания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 xml:space="preserve">При сдельной ОТ мерой труда является выработанная продукция. 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ЗП начисляется за каждую единицу продукции исходя из установленной сдельной расценки: ЗП=СР×ВП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СР - сдельная расценка,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ВП – количество изготовленной продукции.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При сдельно-прогрессивной системе ОТ, объем продукции, произведенной в пределах нормы выработки, оплачивается по прямым сдельным расценкам, а вся дополнительная продукция, полученная сверх нормы, - по повышенным расценкам.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AF7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Рассчитайте фонд оплаты труда (ФОТ), если объем производства продукции в базисном году составил 12 млн. руб., ФОТ – 2,64 млн. руб. В планируемом году объем производства продукции составит 15 млн. руб., норматив заработной платы из-за структурных изменений в товарной продукции увеличился на 40%.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2AF7">
        <w:rPr>
          <w:rFonts w:ascii="Times New Roman" w:hAnsi="Times New Roman" w:cs="Times New Roman"/>
          <w:i/>
          <w:sz w:val="28"/>
          <w:szCs w:val="28"/>
        </w:rPr>
        <w:t>Методические указания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Плановая величина ФОТ может быть определена следующими способами: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i/>
          <w:sz w:val="28"/>
          <w:szCs w:val="28"/>
        </w:rPr>
        <w:t xml:space="preserve">1. Метод прямого счета. </w:t>
      </w:r>
      <w:r w:rsidRPr="00AD2AF7">
        <w:rPr>
          <w:rFonts w:ascii="Times New Roman" w:hAnsi="Times New Roman" w:cs="Times New Roman"/>
          <w:sz w:val="28"/>
          <w:szCs w:val="28"/>
        </w:rPr>
        <w:t>ФОТ вычисляется умножением средней заработной платы одного работающего в плановом периоде с доплатам и начислениями на среднесписочную плановую численность работающих: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AD2AF7">
        <w:rPr>
          <w:rFonts w:ascii="Times New Roman" w:hAnsi="Times New Roman" w:cs="Times New Roman"/>
          <w:sz w:val="28"/>
          <w:szCs w:val="28"/>
        </w:rPr>
        <w:t>ФОТ=ЗП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AD2AF7">
        <w:rPr>
          <w:rFonts w:ascii="Times New Roman" w:hAnsi="Times New Roman" w:cs="Times New Roman"/>
          <w:sz w:val="28"/>
          <w:szCs w:val="28"/>
        </w:rPr>
        <w:t>×Ч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СП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i/>
          <w:sz w:val="28"/>
          <w:szCs w:val="28"/>
        </w:rPr>
        <w:lastRenderedPageBreak/>
        <w:t>2. Нормативный метод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ФОТ результат умножения общего объема выпускаемой продукции (В) в стоимостном выражении на норматив заработной платы на 1 руб. выпускаемой продукции (Н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AD2AF7">
        <w:rPr>
          <w:rFonts w:ascii="Times New Roman" w:hAnsi="Times New Roman" w:cs="Times New Roman"/>
          <w:sz w:val="28"/>
          <w:szCs w:val="28"/>
        </w:rPr>
        <w:t>):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ФОТ=В×Н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ЗП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i/>
          <w:sz w:val="28"/>
          <w:szCs w:val="28"/>
        </w:rPr>
        <w:t>3. Приростной метод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расчет ведется на основе базового ФОТ с учетом коэффициента роста объем производства: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ФОТ=ФОТ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AD2AF7">
        <w:rPr>
          <w:rFonts w:ascii="Times New Roman" w:hAnsi="Times New Roman" w:cs="Times New Roman"/>
          <w:sz w:val="28"/>
          <w:szCs w:val="28"/>
        </w:rPr>
        <w:t>×К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Э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r w:rsidRPr="00AD2AF7">
        <w:rPr>
          <w:rFonts w:ascii="Times New Roman" w:hAnsi="Times New Roman" w:cs="Times New Roman"/>
          <w:sz w:val="28"/>
          <w:szCs w:val="28"/>
        </w:rPr>
        <w:t>×ЗП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СР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ФОТ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фонд оплаты труда базисного периода, руб.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К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коэффициент увеличения объемов производства,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Э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экономия численности, чел.,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F7">
        <w:rPr>
          <w:rFonts w:ascii="Times New Roman" w:hAnsi="Times New Roman" w:cs="Times New Roman"/>
          <w:sz w:val="28"/>
          <w:szCs w:val="28"/>
        </w:rPr>
        <w:t>ЗП</w:t>
      </w:r>
      <w:r w:rsidRPr="00AD2AF7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AD2AF7">
        <w:rPr>
          <w:rFonts w:ascii="Times New Roman" w:hAnsi="Times New Roman" w:cs="Times New Roman"/>
          <w:sz w:val="28"/>
          <w:szCs w:val="28"/>
        </w:rPr>
        <w:t xml:space="preserve"> – средняя ЗП одного рабочего в плановом периоде, руб.</w:t>
      </w:r>
    </w:p>
    <w:p w:rsidR="00AD2AF7" w:rsidRP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4823" w:rsidRPr="003800DF" w:rsidRDefault="00AD2AF7" w:rsidP="00014823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3800DF">
        <w:rPr>
          <w:rFonts w:ascii="Times New Roman" w:hAnsi="Times New Roman"/>
          <w:b/>
          <w:sz w:val="28"/>
          <w:szCs w:val="28"/>
        </w:rPr>
        <w:t xml:space="preserve">Тема 3 - </w:t>
      </w:r>
      <w:r w:rsidR="00014823" w:rsidRPr="003800DF">
        <w:rPr>
          <w:rFonts w:ascii="Times New Roman" w:hAnsi="Times New Roman"/>
          <w:b/>
          <w:sz w:val="28"/>
          <w:szCs w:val="28"/>
        </w:rPr>
        <w:t>КЛАССИФИКАЦИЯ ОБЪЕКТОВ КОНТРОЛЛИНГА</w:t>
      </w:r>
    </w:p>
    <w:p w:rsidR="00AD2AF7" w:rsidRPr="00F76E74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76E74">
        <w:rPr>
          <w:rFonts w:ascii="Times New Roman" w:hAnsi="Times New Roman"/>
          <w:b/>
          <w:sz w:val="28"/>
          <w:szCs w:val="28"/>
        </w:rPr>
        <w:t>Задание 1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изменение себестоимости продукции в связи с ростом объема производства в плановом году на 10% по сравнению с отчетным. В отчетном году затраты на производство следующие, тыс. руб.: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74"/>
        <w:gridCol w:w="1097"/>
      </w:tblGrid>
      <w:tr w:rsidR="00AD2AF7" w:rsidRPr="0021346B" w:rsidTr="00A46FC2">
        <w:tc>
          <w:tcPr>
            <w:tcW w:w="9180" w:type="dxa"/>
          </w:tcPr>
          <w:p w:rsidR="00AD2AF7" w:rsidRPr="00421160" w:rsidRDefault="00AD2AF7" w:rsidP="00A46F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1160">
              <w:rPr>
                <w:rFonts w:ascii="Times New Roman" w:hAnsi="Times New Roman"/>
                <w:sz w:val="28"/>
                <w:szCs w:val="28"/>
              </w:rPr>
              <w:t>сырье и материалы………………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…………………………………</w:t>
            </w:r>
            <w:r w:rsidRPr="0042116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41" w:type="dxa"/>
          </w:tcPr>
          <w:p w:rsidR="00AD2AF7" w:rsidRPr="00421160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160">
              <w:rPr>
                <w:rFonts w:ascii="Times New Roman" w:hAnsi="Times New Roman"/>
                <w:sz w:val="28"/>
                <w:szCs w:val="28"/>
              </w:rPr>
              <w:t>1200</w:t>
            </w:r>
          </w:p>
        </w:tc>
      </w:tr>
      <w:tr w:rsidR="00AD2AF7" w:rsidRPr="0021346B" w:rsidTr="00A46FC2">
        <w:tc>
          <w:tcPr>
            <w:tcW w:w="9180" w:type="dxa"/>
          </w:tcPr>
          <w:p w:rsidR="00AD2AF7" w:rsidRPr="00421160" w:rsidRDefault="00AD2AF7" w:rsidP="00A46F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1160">
              <w:rPr>
                <w:rFonts w:ascii="Times New Roman" w:hAnsi="Times New Roman"/>
                <w:sz w:val="28"/>
                <w:szCs w:val="28"/>
              </w:rPr>
              <w:t>комплектующие и полуфабрика</w:t>
            </w:r>
            <w:r>
              <w:rPr>
                <w:rFonts w:ascii="Times New Roman" w:hAnsi="Times New Roman"/>
                <w:sz w:val="28"/>
                <w:szCs w:val="28"/>
              </w:rPr>
              <w:t>ты…………………………………</w:t>
            </w:r>
          </w:p>
        </w:tc>
        <w:tc>
          <w:tcPr>
            <w:tcW w:w="1241" w:type="dxa"/>
          </w:tcPr>
          <w:p w:rsidR="00AD2AF7" w:rsidRPr="00421160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160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</w:tr>
      <w:tr w:rsidR="00AD2AF7" w:rsidRPr="0021346B" w:rsidTr="00A46FC2">
        <w:tc>
          <w:tcPr>
            <w:tcW w:w="9180" w:type="dxa"/>
          </w:tcPr>
          <w:p w:rsidR="00AD2AF7" w:rsidRPr="00421160" w:rsidRDefault="00AD2AF7" w:rsidP="00A46F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1160">
              <w:rPr>
                <w:rFonts w:ascii="Times New Roman" w:hAnsi="Times New Roman"/>
                <w:sz w:val="28"/>
                <w:szCs w:val="28"/>
              </w:rPr>
              <w:t>топливо технологиче</w:t>
            </w:r>
            <w:r>
              <w:rPr>
                <w:rFonts w:ascii="Times New Roman" w:hAnsi="Times New Roman"/>
                <w:sz w:val="28"/>
                <w:szCs w:val="28"/>
              </w:rPr>
              <w:t>ское…………………………………………</w:t>
            </w:r>
            <w:r w:rsidRPr="00421160">
              <w:rPr>
                <w:rFonts w:ascii="Times New Roman" w:hAnsi="Times New Roman"/>
                <w:sz w:val="28"/>
                <w:szCs w:val="28"/>
              </w:rPr>
              <w:t>..</w:t>
            </w:r>
          </w:p>
        </w:tc>
        <w:tc>
          <w:tcPr>
            <w:tcW w:w="1241" w:type="dxa"/>
          </w:tcPr>
          <w:p w:rsidR="00AD2AF7" w:rsidRPr="00421160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160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AD2AF7" w:rsidRPr="0021346B" w:rsidTr="00A46FC2">
        <w:tc>
          <w:tcPr>
            <w:tcW w:w="9180" w:type="dxa"/>
          </w:tcPr>
          <w:p w:rsidR="00AD2AF7" w:rsidRPr="00421160" w:rsidRDefault="00AD2AF7" w:rsidP="00A46F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1160">
              <w:rPr>
                <w:rFonts w:ascii="Times New Roman" w:hAnsi="Times New Roman"/>
                <w:sz w:val="28"/>
                <w:szCs w:val="28"/>
              </w:rPr>
              <w:t>электроэнергия на технологические це</w:t>
            </w:r>
            <w:r>
              <w:rPr>
                <w:rFonts w:ascii="Times New Roman" w:hAnsi="Times New Roman"/>
                <w:sz w:val="28"/>
                <w:szCs w:val="28"/>
              </w:rPr>
              <w:t>ли……………………</w:t>
            </w:r>
            <w:r w:rsidRPr="00421160">
              <w:rPr>
                <w:rFonts w:ascii="Times New Roman" w:hAnsi="Times New Roman"/>
                <w:sz w:val="28"/>
                <w:szCs w:val="28"/>
              </w:rPr>
              <w:t>….</w:t>
            </w:r>
          </w:p>
        </w:tc>
        <w:tc>
          <w:tcPr>
            <w:tcW w:w="1241" w:type="dxa"/>
          </w:tcPr>
          <w:p w:rsidR="00AD2AF7" w:rsidRPr="00421160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160">
              <w:rPr>
                <w:rFonts w:ascii="Times New Roman" w:hAnsi="Times New Roman"/>
                <w:sz w:val="28"/>
                <w:szCs w:val="28"/>
              </w:rPr>
              <w:t>1300</w:t>
            </w:r>
          </w:p>
        </w:tc>
      </w:tr>
      <w:tr w:rsidR="00AD2AF7" w:rsidRPr="0021346B" w:rsidTr="00A46FC2">
        <w:tc>
          <w:tcPr>
            <w:tcW w:w="9180" w:type="dxa"/>
          </w:tcPr>
          <w:p w:rsidR="00AD2AF7" w:rsidRPr="00421160" w:rsidRDefault="00AD2AF7" w:rsidP="00A46F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1160">
              <w:rPr>
                <w:rFonts w:ascii="Times New Roman" w:hAnsi="Times New Roman"/>
                <w:sz w:val="28"/>
                <w:szCs w:val="28"/>
              </w:rPr>
              <w:t>заработная плата и отчисления на социальные нужды производственных рабо</w:t>
            </w:r>
            <w:r>
              <w:rPr>
                <w:rFonts w:ascii="Times New Roman" w:hAnsi="Times New Roman"/>
                <w:sz w:val="28"/>
                <w:szCs w:val="28"/>
              </w:rPr>
              <w:t>чих……………</w:t>
            </w:r>
            <w:r w:rsidRPr="00421160">
              <w:rPr>
                <w:rFonts w:ascii="Times New Roman" w:hAnsi="Times New Roman"/>
                <w:sz w:val="28"/>
                <w:szCs w:val="28"/>
              </w:rPr>
              <w:t>….</w:t>
            </w:r>
          </w:p>
        </w:tc>
        <w:tc>
          <w:tcPr>
            <w:tcW w:w="1241" w:type="dxa"/>
          </w:tcPr>
          <w:p w:rsidR="00AD2AF7" w:rsidRPr="00421160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2AF7" w:rsidRPr="00421160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160">
              <w:rPr>
                <w:rFonts w:ascii="Times New Roman" w:hAnsi="Times New Roman"/>
                <w:sz w:val="28"/>
                <w:szCs w:val="28"/>
              </w:rPr>
              <w:t>3200</w:t>
            </w:r>
          </w:p>
        </w:tc>
      </w:tr>
      <w:tr w:rsidR="00AD2AF7" w:rsidRPr="0021346B" w:rsidTr="00A46FC2">
        <w:tc>
          <w:tcPr>
            <w:tcW w:w="9180" w:type="dxa"/>
          </w:tcPr>
          <w:p w:rsidR="00AD2AF7" w:rsidRPr="0021346B" w:rsidRDefault="00AD2AF7" w:rsidP="00A46F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амортизация оборудова</w:t>
            </w:r>
            <w:r>
              <w:rPr>
                <w:rFonts w:ascii="Times New Roman" w:hAnsi="Times New Roman"/>
                <w:sz w:val="28"/>
                <w:szCs w:val="28"/>
              </w:rPr>
              <w:t>ния…………………………………</w:t>
            </w:r>
            <w:r w:rsidRPr="0021346B">
              <w:rPr>
                <w:rFonts w:ascii="Times New Roman" w:hAnsi="Times New Roman"/>
                <w:sz w:val="28"/>
                <w:szCs w:val="28"/>
              </w:rPr>
              <w:t>..</w:t>
            </w:r>
          </w:p>
        </w:tc>
        <w:tc>
          <w:tcPr>
            <w:tcW w:w="1241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1600</w:t>
            </w:r>
          </w:p>
        </w:tc>
      </w:tr>
      <w:tr w:rsidR="00AD2AF7" w:rsidRPr="0021346B" w:rsidTr="00A46FC2">
        <w:tc>
          <w:tcPr>
            <w:tcW w:w="9180" w:type="dxa"/>
          </w:tcPr>
          <w:p w:rsidR="00AD2AF7" w:rsidRPr="0021346B" w:rsidRDefault="00AD2AF7" w:rsidP="00A46F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заработная плата и отчисления на социальное страхование административного и обслуживающего персона</w:t>
            </w:r>
            <w:r>
              <w:rPr>
                <w:rFonts w:ascii="Times New Roman" w:hAnsi="Times New Roman"/>
                <w:sz w:val="28"/>
                <w:szCs w:val="28"/>
              </w:rPr>
              <w:t>ла……………………</w:t>
            </w:r>
          </w:p>
        </w:tc>
        <w:tc>
          <w:tcPr>
            <w:tcW w:w="1241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AD2AF7" w:rsidRPr="0021346B" w:rsidTr="00A46FC2">
        <w:tc>
          <w:tcPr>
            <w:tcW w:w="9180" w:type="dxa"/>
          </w:tcPr>
          <w:p w:rsidR="00AD2AF7" w:rsidRPr="0021346B" w:rsidRDefault="00AD2AF7" w:rsidP="00A46F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расходы по содержанию производственных помеще</w:t>
            </w:r>
            <w:r>
              <w:rPr>
                <w:rFonts w:ascii="Times New Roman" w:hAnsi="Times New Roman"/>
                <w:sz w:val="28"/>
                <w:szCs w:val="28"/>
              </w:rPr>
              <w:t>ний………</w:t>
            </w:r>
            <w:r w:rsidRPr="0021346B">
              <w:rPr>
                <w:rFonts w:ascii="Times New Roman" w:hAnsi="Times New Roman"/>
                <w:sz w:val="28"/>
                <w:szCs w:val="28"/>
              </w:rPr>
              <w:t>..</w:t>
            </w:r>
          </w:p>
        </w:tc>
        <w:tc>
          <w:tcPr>
            <w:tcW w:w="1241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</w:tr>
      <w:tr w:rsidR="00AD2AF7" w:rsidRPr="0021346B" w:rsidTr="00A46FC2">
        <w:tc>
          <w:tcPr>
            <w:tcW w:w="9180" w:type="dxa"/>
          </w:tcPr>
          <w:p w:rsidR="00AD2AF7" w:rsidRPr="0021346B" w:rsidRDefault="00AD2AF7" w:rsidP="00A46F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Ито</w:t>
            </w:r>
            <w:r>
              <w:rPr>
                <w:rFonts w:ascii="Times New Roman" w:hAnsi="Times New Roman"/>
                <w:sz w:val="28"/>
                <w:szCs w:val="28"/>
              </w:rPr>
              <w:t>го……………………………………</w:t>
            </w:r>
            <w:r w:rsidRPr="0021346B">
              <w:rPr>
                <w:rFonts w:ascii="Times New Roman" w:hAnsi="Times New Roman"/>
                <w:sz w:val="28"/>
                <w:szCs w:val="28"/>
              </w:rPr>
              <w:t xml:space="preserve">… </w:t>
            </w:r>
          </w:p>
        </w:tc>
        <w:tc>
          <w:tcPr>
            <w:tcW w:w="1241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10 000</w:t>
            </w:r>
          </w:p>
        </w:tc>
      </w:tr>
    </w:tbl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F7" w:rsidRPr="00F76E74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76E74">
        <w:rPr>
          <w:rFonts w:ascii="Times New Roman" w:hAnsi="Times New Roman"/>
          <w:b/>
          <w:sz w:val="28"/>
          <w:szCs w:val="28"/>
        </w:rPr>
        <w:t xml:space="preserve">Задание 2 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предприятии объем производства и продаж изделий за год составил 1200 шт., цена единицы продукции – 500 руб. Затраты на производство и реализацию продукции представлены в таблице.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условно-постоянных расходов по статье «Внепроизводственные расходы» составляет 40%, по статье «Общепроизводственные расходы» - 60%, по статье «Общехозяйственные расходы» - 80%.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– Затраты на производство и реализацию продукции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39"/>
        <w:gridCol w:w="1832"/>
      </w:tblGrid>
      <w:tr w:rsidR="00AD2AF7" w:rsidRPr="0021346B" w:rsidTr="00A46FC2">
        <w:tc>
          <w:tcPr>
            <w:tcW w:w="8472" w:type="dxa"/>
          </w:tcPr>
          <w:p w:rsidR="00AD2AF7" w:rsidRPr="0021346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Затраты</w:t>
            </w:r>
          </w:p>
        </w:tc>
        <w:tc>
          <w:tcPr>
            <w:tcW w:w="1949" w:type="dxa"/>
          </w:tcPr>
          <w:p w:rsidR="00AD2AF7" w:rsidRPr="0021346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Сумма, тыс. руб.</w:t>
            </w:r>
          </w:p>
        </w:tc>
      </w:tr>
      <w:tr w:rsidR="00AD2AF7" w:rsidRPr="0021346B" w:rsidTr="00A46FC2">
        <w:tc>
          <w:tcPr>
            <w:tcW w:w="8472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1. Сырье и материалы</w:t>
            </w:r>
          </w:p>
        </w:tc>
        <w:tc>
          <w:tcPr>
            <w:tcW w:w="1949" w:type="dxa"/>
          </w:tcPr>
          <w:p w:rsidR="00AD2AF7" w:rsidRPr="0021346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</w:tr>
      <w:tr w:rsidR="00AD2AF7" w:rsidRPr="0021346B" w:rsidTr="00A46FC2">
        <w:tc>
          <w:tcPr>
            <w:tcW w:w="8472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2. Покупные комплектующие и полуфабрикаты</w:t>
            </w:r>
          </w:p>
        </w:tc>
        <w:tc>
          <w:tcPr>
            <w:tcW w:w="1949" w:type="dxa"/>
          </w:tcPr>
          <w:p w:rsidR="00AD2AF7" w:rsidRPr="0021346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D2AF7" w:rsidRPr="0021346B" w:rsidTr="00A46FC2">
        <w:tc>
          <w:tcPr>
            <w:tcW w:w="8472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3. Топливо и энергия на  технологические цели</w:t>
            </w:r>
          </w:p>
        </w:tc>
        <w:tc>
          <w:tcPr>
            <w:tcW w:w="1949" w:type="dxa"/>
          </w:tcPr>
          <w:p w:rsidR="00AD2AF7" w:rsidRPr="0021346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AD2AF7" w:rsidRPr="0021346B" w:rsidTr="00A46FC2">
        <w:tc>
          <w:tcPr>
            <w:tcW w:w="8472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4. Заработная плата производственных рабочих</w:t>
            </w:r>
          </w:p>
        </w:tc>
        <w:tc>
          <w:tcPr>
            <w:tcW w:w="1949" w:type="dxa"/>
          </w:tcPr>
          <w:p w:rsidR="00AD2AF7" w:rsidRPr="0021346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AD2AF7" w:rsidRPr="0021346B" w:rsidTr="00A46FC2">
        <w:tc>
          <w:tcPr>
            <w:tcW w:w="8472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5. Начисления на заработную плату производственных рабо</w:t>
            </w:r>
            <w:r w:rsidRPr="0021346B">
              <w:rPr>
                <w:rFonts w:ascii="Times New Roman" w:hAnsi="Times New Roman"/>
                <w:sz w:val="28"/>
                <w:szCs w:val="28"/>
              </w:rPr>
              <w:lastRenderedPageBreak/>
              <w:t>чих</w:t>
            </w:r>
          </w:p>
        </w:tc>
        <w:tc>
          <w:tcPr>
            <w:tcW w:w="1949" w:type="dxa"/>
          </w:tcPr>
          <w:p w:rsidR="00AD2AF7" w:rsidRPr="0021346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</w:tr>
      <w:tr w:rsidR="00AD2AF7" w:rsidRPr="0021346B" w:rsidTr="00A46FC2">
        <w:tc>
          <w:tcPr>
            <w:tcW w:w="8472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lastRenderedPageBreak/>
              <w:t>6. Расходы на содержание и эксплуатацию оборудования</w:t>
            </w:r>
          </w:p>
        </w:tc>
        <w:tc>
          <w:tcPr>
            <w:tcW w:w="1949" w:type="dxa"/>
          </w:tcPr>
          <w:p w:rsidR="00AD2AF7" w:rsidRPr="0021346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AD2AF7" w:rsidRPr="0021346B" w:rsidTr="00A46FC2">
        <w:tc>
          <w:tcPr>
            <w:tcW w:w="8472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7. Общепроизводственные расходы</w:t>
            </w:r>
          </w:p>
        </w:tc>
        <w:tc>
          <w:tcPr>
            <w:tcW w:w="1949" w:type="dxa"/>
          </w:tcPr>
          <w:p w:rsidR="00AD2AF7" w:rsidRPr="0021346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AD2AF7" w:rsidRPr="0021346B" w:rsidTr="00A46FC2">
        <w:tc>
          <w:tcPr>
            <w:tcW w:w="8472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8. Потери от брака</w:t>
            </w:r>
          </w:p>
        </w:tc>
        <w:tc>
          <w:tcPr>
            <w:tcW w:w="1949" w:type="dxa"/>
          </w:tcPr>
          <w:p w:rsidR="00AD2AF7" w:rsidRPr="0021346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AD2AF7" w:rsidRPr="0021346B" w:rsidTr="00A46FC2">
        <w:tc>
          <w:tcPr>
            <w:tcW w:w="8472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9. Общехозяйственные расходы</w:t>
            </w:r>
          </w:p>
        </w:tc>
        <w:tc>
          <w:tcPr>
            <w:tcW w:w="1949" w:type="dxa"/>
          </w:tcPr>
          <w:p w:rsidR="00AD2AF7" w:rsidRPr="0021346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AD2AF7" w:rsidRPr="0021346B" w:rsidTr="00A46FC2">
        <w:tc>
          <w:tcPr>
            <w:tcW w:w="8472" w:type="dxa"/>
          </w:tcPr>
          <w:p w:rsidR="00AD2AF7" w:rsidRPr="0021346B" w:rsidRDefault="00AD2AF7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10. Внепроизводственные расходы</w:t>
            </w:r>
          </w:p>
        </w:tc>
        <w:tc>
          <w:tcPr>
            <w:tcW w:w="1949" w:type="dxa"/>
          </w:tcPr>
          <w:p w:rsidR="00AD2AF7" w:rsidRPr="0021346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6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цеховую, производственную и полную себестоимость продукции, критический объем производства и реализации продукции.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плановые затраты  предприятия на следующий год, если объем производства будет увеличен на 10%.</w:t>
      </w:r>
    </w:p>
    <w:p w:rsidR="00AD2AF7" w:rsidRDefault="00AD2AF7" w:rsidP="00AD2AF7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AD2AF7" w:rsidRDefault="00AD2AF7" w:rsidP="00AD2AF7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8214F0">
        <w:rPr>
          <w:rFonts w:ascii="Times New Roman" w:hAnsi="Times New Roman"/>
          <w:b/>
          <w:iCs/>
          <w:sz w:val="28"/>
          <w:szCs w:val="28"/>
        </w:rPr>
        <w:t>Методические указания</w:t>
      </w:r>
    </w:p>
    <w:p w:rsidR="00AD2AF7" w:rsidRPr="008214F0" w:rsidRDefault="00AD2AF7" w:rsidP="00AD2AF7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AD2AF7" w:rsidRPr="00CC1BAB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BAB">
        <w:rPr>
          <w:rFonts w:ascii="Times New Roman" w:hAnsi="Times New Roman"/>
          <w:i/>
          <w:iCs/>
          <w:sz w:val="28"/>
          <w:szCs w:val="28"/>
        </w:rPr>
        <w:t>В зависимости от объема затрат</w:t>
      </w:r>
      <w:r w:rsidRPr="00CC1BAB">
        <w:rPr>
          <w:rFonts w:ascii="Times New Roman" w:hAnsi="Times New Roman"/>
          <w:sz w:val="28"/>
          <w:szCs w:val="28"/>
        </w:rPr>
        <w:t>, включаемых в калькуляцию, различают</w:t>
      </w:r>
      <w:r>
        <w:rPr>
          <w:rFonts w:ascii="Times New Roman" w:hAnsi="Times New Roman"/>
          <w:sz w:val="28"/>
          <w:szCs w:val="28"/>
        </w:rPr>
        <w:t xml:space="preserve"> калькуляцию</w:t>
      </w:r>
      <w:r w:rsidRPr="00CC1BAB">
        <w:rPr>
          <w:rFonts w:ascii="Times New Roman" w:hAnsi="Times New Roman"/>
          <w:sz w:val="28"/>
          <w:szCs w:val="28"/>
        </w:rPr>
        <w:t>: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BAB">
        <w:rPr>
          <w:rFonts w:ascii="Times New Roman" w:hAnsi="Times New Roman" w:hint="eastAsia"/>
          <w:sz w:val="28"/>
          <w:szCs w:val="28"/>
        </w:rPr>
        <w:t>−</w:t>
      </w:r>
      <w:r w:rsidRPr="00CC1BAB">
        <w:rPr>
          <w:rFonts w:ascii="Times New Roman" w:hAnsi="Times New Roman"/>
          <w:sz w:val="28"/>
          <w:szCs w:val="28"/>
        </w:rPr>
        <w:t xml:space="preserve"> цеховую;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1BAB">
        <w:rPr>
          <w:rFonts w:ascii="Times New Roman" w:hAnsi="Times New Roman" w:hint="eastAsia"/>
          <w:sz w:val="28"/>
          <w:szCs w:val="28"/>
        </w:rPr>
        <w:t>−</w:t>
      </w:r>
      <w:r w:rsidRPr="00CC1BAB">
        <w:rPr>
          <w:rFonts w:ascii="Times New Roman" w:hAnsi="Times New Roman"/>
          <w:sz w:val="28"/>
          <w:szCs w:val="28"/>
        </w:rPr>
        <w:t xml:space="preserve"> производственную;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1BAB">
        <w:rPr>
          <w:rFonts w:ascii="Times New Roman" w:hAnsi="Times New Roman" w:hint="eastAsia"/>
          <w:sz w:val="28"/>
          <w:szCs w:val="28"/>
        </w:rPr>
        <w:t>−</w:t>
      </w:r>
      <w:r w:rsidRPr="00CC1BAB">
        <w:rPr>
          <w:rFonts w:ascii="Times New Roman" w:hAnsi="Times New Roman"/>
          <w:sz w:val="28"/>
          <w:szCs w:val="28"/>
        </w:rPr>
        <w:t xml:space="preserve"> полную себестоимости.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3"/>
        <w:gridCol w:w="1275"/>
        <w:gridCol w:w="1795"/>
        <w:gridCol w:w="1968"/>
        <w:gridCol w:w="2730"/>
      </w:tblGrid>
      <w:tr w:rsidR="00AD2AF7" w:rsidRPr="00CC1BAB" w:rsidTr="00A46FC2">
        <w:tc>
          <w:tcPr>
            <w:tcW w:w="1803" w:type="dxa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AB">
              <w:rPr>
                <w:rFonts w:ascii="Times New Roman" w:hAnsi="Times New Roman"/>
                <w:sz w:val="28"/>
                <w:szCs w:val="28"/>
              </w:rPr>
              <w:t>Прямые материальные расходы</w:t>
            </w:r>
          </w:p>
        </w:tc>
        <w:tc>
          <w:tcPr>
            <w:tcW w:w="1275" w:type="dxa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AB">
              <w:rPr>
                <w:rFonts w:ascii="Times New Roman" w:hAnsi="Times New Roman"/>
                <w:sz w:val="28"/>
                <w:szCs w:val="28"/>
              </w:rPr>
              <w:t>Прямые трудовые затраты</w:t>
            </w:r>
          </w:p>
        </w:tc>
        <w:tc>
          <w:tcPr>
            <w:tcW w:w="1795" w:type="dxa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AB">
              <w:rPr>
                <w:rFonts w:ascii="Times New Roman" w:hAnsi="Times New Roman"/>
                <w:sz w:val="28"/>
                <w:szCs w:val="28"/>
              </w:rPr>
              <w:t>Общецеховые расходы</w:t>
            </w:r>
          </w:p>
        </w:tc>
        <w:tc>
          <w:tcPr>
            <w:tcW w:w="1968" w:type="dxa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AB">
              <w:rPr>
                <w:rFonts w:ascii="Times New Roman" w:hAnsi="Times New Roman"/>
                <w:sz w:val="28"/>
                <w:szCs w:val="28"/>
              </w:rPr>
              <w:t>Общезаводские расходы</w:t>
            </w:r>
          </w:p>
        </w:tc>
        <w:tc>
          <w:tcPr>
            <w:tcW w:w="2730" w:type="dxa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AB">
              <w:rPr>
                <w:rFonts w:ascii="Times New Roman" w:hAnsi="Times New Roman"/>
                <w:sz w:val="28"/>
                <w:szCs w:val="28"/>
              </w:rPr>
              <w:t>Внепроизводственные расходы</w:t>
            </w:r>
          </w:p>
        </w:tc>
      </w:tr>
      <w:tr w:rsidR="00AD2AF7" w:rsidRPr="00CC1BAB" w:rsidTr="00A46FC2">
        <w:tc>
          <w:tcPr>
            <w:tcW w:w="3078" w:type="dxa"/>
            <w:gridSpan w:val="2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AB">
              <w:rPr>
                <w:rFonts w:ascii="Times New Roman" w:hAnsi="Times New Roman"/>
                <w:sz w:val="28"/>
                <w:szCs w:val="28"/>
              </w:rPr>
              <w:t>Технологическая себестоимость</w:t>
            </w:r>
          </w:p>
        </w:tc>
        <w:tc>
          <w:tcPr>
            <w:tcW w:w="1795" w:type="dxa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8" w:type="dxa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0" w:type="dxa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2AF7" w:rsidRPr="00CC1BAB" w:rsidTr="00A46FC2">
        <w:tc>
          <w:tcPr>
            <w:tcW w:w="4873" w:type="dxa"/>
            <w:gridSpan w:val="3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AB">
              <w:rPr>
                <w:rFonts w:ascii="Times New Roman" w:hAnsi="Times New Roman"/>
                <w:sz w:val="28"/>
                <w:szCs w:val="28"/>
              </w:rPr>
              <w:t>Цеховая себестоимость</w:t>
            </w:r>
          </w:p>
        </w:tc>
        <w:tc>
          <w:tcPr>
            <w:tcW w:w="1968" w:type="dxa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0" w:type="dxa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2AF7" w:rsidRPr="00CC1BAB" w:rsidTr="00A46FC2">
        <w:tc>
          <w:tcPr>
            <w:tcW w:w="6841" w:type="dxa"/>
            <w:gridSpan w:val="4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AB">
              <w:rPr>
                <w:rFonts w:ascii="Times New Roman" w:hAnsi="Times New Roman"/>
                <w:sz w:val="28"/>
                <w:szCs w:val="28"/>
              </w:rPr>
              <w:t>Производственная себестоимость</w:t>
            </w:r>
          </w:p>
        </w:tc>
        <w:tc>
          <w:tcPr>
            <w:tcW w:w="2730" w:type="dxa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2AF7" w:rsidRPr="00CC1BAB" w:rsidTr="00A46FC2">
        <w:tc>
          <w:tcPr>
            <w:tcW w:w="9571" w:type="dxa"/>
            <w:gridSpan w:val="5"/>
          </w:tcPr>
          <w:p w:rsidR="00AD2AF7" w:rsidRPr="00CC1BAB" w:rsidRDefault="00AD2AF7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AB">
              <w:rPr>
                <w:rFonts w:ascii="Times New Roman" w:hAnsi="Times New Roman"/>
                <w:sz w:val="28"/>
                <w:szCs w:val="28"/>
              </w:rPr>
              <w:t>Полная себестоимость</w:t>
            </w:r>
          </w:p>
        </w:tc>
      </w:tr>
    </w:tbl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Классификация себестоимости по группировке затрат</w:t>
      </w:r>
    </w:p>
    <w:p w:rsidR="00AD2AF7" w:rsidRPr="00CC1BAB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F7" w:rsidRPr="00CC1BAB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BAB">
        <w:rPr>
          <w:rFonts w:ascii="Times New Roman" w:hAnsi="Times New Roman"/>
          <w:i/>
          <w:iCs/>
          <w:sz w:val="28"/>
          <w:szCs w:val="28"/>
        </w:rPr>
        <w:t xml:space="preserve">Цеховая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1BAB">
        <w:rPr>
          <w:rFonts w:ascii="Times New Roman" w:hAnsi="Times New Roman"/>
          <w:sz w:val="28"/>
          <w:szCs w:val="28"/>
        </w:rPr>
        <w:t>себестоимость включает только затраты цеха. В них вхо</w:t>
      </w:r>
      <w:r>
        <w:rPr>
          <w:rFonts w:ascii="Times New Roman" w:hAnsi="Times New Roman"/>
          <w:sz w:val="28"/>
          <w:szCs w:val="28"/>
        </w:rPr>
        <w:t>дят за</w:t>
      </w:r>
      <w:r w:rsidRPr="00CC1BAB">
        <w:rPr>
          <w:rFonts w:ascii="Times New Roman" w:hAnsi="Times New Roman"/>
          <w:sz w:val="28"/>
          <w:szCs w:val="28"/>
        </w:rPr>
        <w:t>траты материалов, заработной платы производственных рабочих цеха, на</w:t>
      </w:r>
      <w:r>
        <w:rPr>
          <w:rFonts w:ascii="Times New Roman" w:hAnsi="Times New Roman"/>
          <w:sz w:val="28"/>
          <w:szCs w:val="28"/>
        </w:rPr>
        <w:t>числе</w:t>
      </w:r>
      <w:r w:rsidRPr="00CC1BAB">
        <w:rPr>
          <w:rFonts w:ascii="Times New Roman" w:hAnsi="Times New Roman"/>
          <w:sz w:val="28"/>
          <w:szCs w:val="28"/>
        </w:rPr>
        <w:t>ния на эту зарплату, общепроизводственные расходы</w:t>
      </w:r>
      <w:r>
        <w:rPr>
          <w:rFonts w:ascii="Times New Roman" w:hAnsi="Times New Roman"/>
          <w:sz w:val="28"/>
          <w:szCs w:val="28"/>
        </w:rPr>
        <w:t xml:space="preserve"> (о</w:t>
      </w:r>
      <w:r w:rsidRPr="00CC1BAB">
        <w:rPr>
          <w:rFonts w:ascii="Times New Roman" w:hAnsi="Times New Roman"/>
          <w:sz w:val="28"/>
          <w:szCs w:val="28"/>
        </w:rPr>
        <w:t>бщецеховые</w:t>
      </w:r>
      <w:r>
        <w:rPr>
          <w:rFonts w:ascii="Times New Roman" w:hAnsi="Times New Roman"/>
          <w:sz w:val="28"/>
          <w:szCs w:val="28"/>
        </w:rPr>
        <w:t>)</w:t>
      </w:r>
      <w:r w:rsidRPr="00CC1BAB">
        <w:rPr>
          <w:rFonts w:ascii="Times New Roman" w:hAnsi="Times New Roman"/>
          <w:sz w:val="28"/>
          <w:szCs w:val="28"/>
        </w:rPr>
        <w:t>, потери от брака. Такая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1BAB">
        <w:rPr>
          <w:rFonts w:ascii="Times New Roman" w:hAnsi="Times New Roman"/>
          <w:sz w:val="28"/>
          <w:szCs w:val="28"/>
        </w:rPr>
        <w:t>калькуляция используется для определения себестоимости полуфабрикатов,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1BAB">
        <w:rPr>
          <w:rFonts w:ascii="Times New Roman" w:hAnsi="Times New Roman"/>
          <w:sz w:val="28"/>
          <w:szCs w:val="28"/>
        </w:rPr>
        <w:t>доли цехов в затратах на изделие, для опред</w:t>
      </w:r>
      <w:r>
        <w:rPr>
          <w:rFonts w:ascii="Times New Roman" w:hAnsi="Times New Roman"/>
          <w:sz w:val="28"/>
          <w:szCs w:val="28"/>
        </w:rPr>
        <w:t>еления себестоимости окончатель</w:t>
      </w:r>
      <w:r w:rsidRPr="00CC1BAB">
        <w:rPr>
          <w:rFonts w:ascii="Times New Roman" w:hAnsi="Times New Roman"/>
          <w:sz w:val="28"/>
          <w:szCs w:val="28"/>
        </w:rPr>
        <w:t>ного внутреннего брака, как основа для составления хозрасчетных калькуляций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1BAB">
        <w:rPr>
          <w:rFonts w:ascii="Times New Roman" w:hAnsi="Times New Roman"/>
          <w:sz w:val="28"/>
          <w:szCs w:val="28"/>
        </w:rPr>
        <w:t>цеха.</w:t>
      </w:r>
    </w:p>
    <w:p w:rsidR="00AD2AF7" w:rsidRPr="00CC1BAB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BAB">
        <w:rPr>
          <w:rFonts w:ascii="Times New Roman" w:hAnsi="Times New Roman"/>
          <w:sz w:val="28"/>
          <w:szCs w:val="28"/>
        </w:rPr>
        <w:t xml:space="preserve">Калькуляция </w:t>
      </w:r>
      <w:r w:rsidRPr="00CC1BAB">
        <w:rPr>
          <w:rFonts w:ascii="Times New Roman" w:hAnsi="Times New Roman"/>
          <w:i/>
          <w:iCs/>
          <w:sz w:val="28"/>
          <w:szCs w:val="28"/>
        </w:rPr>
        <w:t xml:space="preserve">производственной себестоимости </w:t>
      </w:r>
      <w:r w:rsidRPr="00CC1BAB">
        <w:rPr>
          <w:rFonts w:ascii="Times New Roman" w:hAnsi="Times New Roman"/>
          <w:sz w:val="28"/>
          <w:szCs w:val="28"/>
        </w:rPr>
        <w:t>включает все затраты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1BAB">
        <w:rPr>
          <w:rFonts w:ascii="Times New Roman" w:hAnsi="Times New Roman"/>
          <w:sz w:val="28"/>
          <w:szCs w:val="28"/>
        </w:rPr>
        <w:t>предприятия на производство продукции и составляется по всем статьям затрат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1BAB">
        <w:rPr>
          <w:rFonts w:ascii="Times New Roman" w:hAnsi="Times New Roman"/>
          <w:sz w:val="28"/>
          <w:szCs w:val="28"/>
        </w:rPr>
        <w:t>на изготовление конкретного изделия. На о</w:t>
      </w:r>
      <w:r>
        <w:rPr>
          <w:rFonts w:ascii="Times New Roman" w:hAnsi="Times New Roman"/>
          <w:sz w:val="28"/>
          <w:szCs w:val="28"/>
        </w:rPr>
        <w:t>снове ее выявляется общий произ</w:t>
      </w:r>
      <w:r w:rsidRPr="00CC1BAB">
        <w:rPr>
          <w:rFonts w:ascii="Times New Roman" w:hAnsi="Times New Roman"/>
          <w:sz w:val="28"/>
          <w:szCs w:val="28"/>
        </w:rPr>
        <w:t>водственный результат работы предприятия по сравнению с приняты</w:t>
      </w:r>
      <w:r>
        <w:rPr>
          <w:rFonts w:ascii="Times New Roman" w:hAnsi="Times New Roman"/>
          <w:sz w:val="28"/>
          <w:szCs w:val="28"/>
        </w:rPr>
        <w:t>ми норма</w:t>
      </w:r>
      <w:r w:rsidRPr="00CC1BAB">
        <w:rPr>
          <w:rFonts w:ascii="Times New Roman" w:hAnsi="Times New Roman"/>
          <w:sz w:val="28"/>
          <w:szCs w:val="28"/>
        </w:rPr>
        <w:t>ми расходов.</w:t>
      </w:r>
    </w:p>
    <w:p w:rsidR="00AD2AF7" w:rsidRPr="00CC1BAB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BAB">
        <w:rPr>
          <w:rFonts w:ascii="Times New Roman" w:hAnsi="Times New Roman"/>
          <w:sz w:val="28"/>
          <w:szCs w:val="28"/>
        </w:rPr>
        <w:t xml:space="preserve">Калькуляция </w:t>
      </w:r>
      <w:r w:rsidRPr="00CC1BAB">
        <w:rPr>
          <w:rFonts w:ascii="Times New Roman" w:hAnsi="Times New Roman"/>
          <w:i/>
          <w:iCs/>
          <w:sz w:val="28"/>
          <w:szCs w:val="28"/>
        </w:rPr>
        <w:t xml:space="preserve">полной себестоимости </w:t>
      </w:r>
      <w:r w:rsidRPr="00CC1BAB">
        <w:rPr>
          <w:rFonts w:ascii="Times New Roman" w:hAnsi="Times New Roman"/>
          <w:sz w:val="28"/>
          <w:szCs w:val="28"/>
        </w:rPr>
        <w:t>охватывает все затраты на произ</w:t>
      </w:r>
      <w:r>
        <w:rPr>
          <w:rFonts w:ascii="Times New Roman" w:hAnsi="Times New Roman"/>
          <w:sz w:val="28"/>
          <w:szCs w:val="28"/>
        </w:rPr>
        <w:t>вод</w:t>
      </w:r>
      <w:r w:rsidRPr="00CC1BAB">
        <w:rPr>
          <w:rFonts w:ascii="Times New Roman" w:hAnsi="Times New Roman"/>
          <w:sz w:val="28"/>
          <w:szCs w:val="28"/>
        </w:rPr>
        <w:t>ство и реализацию продукции с учетом производственных и коммерче</w:t>
      </w:r>
      <w:r>
        <w:rPr>
          <w:rFonts w:ascii="Times New Roman" w:hAnsi="Times New Roman"/>
          <w:sz w:val="28"/>
          <w:szCs w:val="28"/>
        </w:rPr>
        <w:lastRenderedPageBreak/>
        <w:t>ских рас</w:t>
      </w:r>
      <w:r w:rsidRPr="00CC1BAB">
        <w:rPr>
          <w:rFonts w:ascii="Times New Roman" w:hAnsi="Times New Roman"/>
          <w:sz w:val="28"/>
          <w:szCs w:val="28"/>
        </w:rPr>
        <w:t>ходов. Она используется для выявления финансового результата от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1BAB">
        <w:rPr>
          <w:rFonts w:ascii="Times New Roman" w:hAnsi="Times New Roman"/>
          <w:sz w:val="28"/>
          <w:szCs w:val="28"/>
        </w:rPr>
        <w:t>продукции.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92BCB">
        <w:rPr>
          <w:rFonts w:ascii="Times New Roman" w:hAnsi="Times New Roman"/>
          <w:b/>
          <w:sz w:val="28"/>
          <w:szCs w:val="28"/>
        </w:rPr>
        <w:t>Задание 3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Себестоимость товарной продукции предприятия в отчетном периоде составила 120 млн. руб. Удельный вес оплаты труда производственных рабочих в себестоимости продукции – 30%, постоянных расходов – 25%. 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плановом периоде намечено произвести продукции на 10% больше, повысить производительность труда производственных рабочих на 8% и среднюю заработную плату на 5% (при неизменной величине постоянных расходов).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себестоимость продукции в плановом периоде.   </w:t>
      </w:r>
    </w:p>
    <w:p w:rsidR="00AD2AF7" w:rsidRDefault="00AD2AF7" w:rsidP="00AD2AF7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214F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Методические указания</w:t>
      </w:r>
    </w:p>
    <w:p w:rsidR="00AD2AF7" w:rsidRPr="008214F0" w:rsidRDefault="00AD2AF7" w:rsidP="00AD2AF7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D2AF7" w:rsidRPr="00596D46" w:rsidRDefault="00AD2AF7" w:rsidP="00AD2AF7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96D46">
        <w:rPr>
          <w:rFonts w:ascii="Times New Roman" w:eastAsia="Times New Roman" w:hAnsi="Times New Roman"/>
          <w:bCs/>
          <w:sz w:val="28"/>
          <w:szCs w:val="28"/>
          <w:lang w:eastAsia="ru-RU"/>
        </w:rPr>
        <w:t>Повышение производительности труда 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предприятии проявляется помимо всего прочего в </w:t>
      </w:r>
      <w:r w:rsidRPr="00596D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уменьшения доли затрат т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руда в себестоимости продукции.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F7" w:rsidRPr="00CF4E2A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6D46">
        <w:rPr>
          <w:rFonts w:ascii="Times New Roman" w:hAnsi="Times New Roman"/>
          <w:sz w:val="28"/>
          <w:szCs w:val="28"/>
        </w:rPr>
        <w:t xml:space="preserve">Чтобы определить полную величину относительной экономии или перерасхода заработной платы и ее влияния на себестоимость, необходимо исходить из </w:t>
      </w:r>
      <w:r w:rsidRPr="00CF4E2A">
        <w:rPr>
          <w:rFonts w:ascii="Times New Roman" w:hAnsi="Times New Roman"/>
          <w:sz w:val="28"/>
          <w:szCs w:val="28"/>
        </w:rPr>
        <w:t xml:space="preserve">соотношения темпов роста затрат на оплату труда и объема производства товаров. </w:t>
      </w:r>
    </w:p>
    <w:p w:rsidR="00AD2AF7" w:rsidRPr="00CF4E2A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F4E2A">
        <w:rPr>
          <w:rFonts w:ascii="Times New Roman" w:hAnsi="Times New Roman"/>
          <w:b/>
          <w:sz w:val="28"/>
          <w:szCs w:val="28"/>
        </w:rPr>
        <w:t xml:space="preserve">Это соотношение равняется соотношению темпов роста производительности труда и средней заработной платы. 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6D46">
        <w:rPr>
          <w:rFonts w:ascii="Times New Roman" w:hAnsi="Times New Roman"/>
          <w:sz w:val="28"/>
          <w:szCs w:val="28"/>
        </w:rPr>
        <w:t>Одним из важнейших факторов снижения себестоимости является опережение темпами роста производительности труда</w:t>
      </w:r>
      <w:r>
        <w:rPr>
          <w:rFonts w:ascii="Times New Roman" w:hAnsi="Times New Roman"/>
          <w:sz w:val="28"/>
          <w:szCs w:val="28"/>
        </w:rPr>
        <w:t xml:space="preserve"> темпов</w:t>
      </w:r>
      <w:r w:rsidRPr="00596D46">
        <w:rPr>
          <w:rFonts w:ascii="Times New Roman" w:hAnsi="Times New Roman"/>
          <w:sz w:val="28"/>
          <w:szCs w:val="28"/>
        </w:rPr>
        <w:t xml:space="preserve"> роста средней заработной платы. 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6D46">
        <w:rPr>
          <w:rFonts w:ascii="Times New Roman" w:hAnsi="Times New Roman"/>
          <w:sz w:val="28"/>
          <w:szCs w:val="28"/>
        </w:rPr>
        <w:t>Производительность труда, измеряемая средней выработкой на одного работающего</w:t>
      </w:r>
      <w:r w:rsidRPr="00596D4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596D46">
        <w:rPr>
          <w:rFonts w:ascii="Times New Roman" w:hAnsi="Times New Roman"/>
          <w:sz w:val="28"/>
          <w:szCs w:val="28"/>
        </w:rPr>
        <w:t>(</w:t>
      </w:r>
      <w:r w:rsidRPr="00596D46">
        <w:rPr>
          <w:rFonts w:ascii="Times New Roman" w:hAnsi="Times New Roman"/>
          <w:b/>
          <w:i/>
          <w:sz w:val="28"/>
          <w:szCs w:val="28"/>
        </w:rPr>
        <w:t>В</w:t>
      </w:r>
      <w:r w:rsidRPr="00596D46">
        <w:rPr>
          <w:rFonts w:ascii="Times New Roman" w:hAnsi="Times New Roman"/>
          <w:sz w:val="28"/>
          <w:szCs w:val="28"/>
        </w:rPr>
        <w:t>), — это частное от деления объема производства (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ОП</w:t>
      </w:r>
      <w:r w:rsidRPr="00596D46">
        <w:rPr>
          <w:rFonts w:ascii="Times New Roman" w:hAnsi="Times New Roman"/>
          <w:sz w:val="28"/>
          <w:szCs w:val="28"/>
        </w:rPr>
        <w:t>) на среднесписочное число работающих (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Ч</w:t>
      </w:r>
      <w:r w:rsidRPr="00596D46">
        <w:rPr>
          <w:rFonts w:ascii="Times New Roman" w:hAnsi="Times New Roman"/>
          <w:sz w:val="28"/>
          <w:szCs w:val="28"/>
        </w:rPr>
        <w:t>), а средняя заработная плата (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ОТ</w:t>
      </w:r>
      <w:r>
        <w:rPr>
          <w:rFonts w:ascii="Times New Roman" w:hAnsi="Times New Roman"/>
          <w:b/>
          <w:bCs/>
          <w:i/>
          <w:iCs/>
          <w:sz w:val="28"/>
          <w:szCs w:val="28"/>
          <w:vertAlign w:val="subscript"/>
        </w:rPr>
        <w:t>СР</w:t>
      </w:r>
      <w:r w:rsidRPr="00596D46">
        <w:rPr>
          <w:rFonts w:ascii="Times New Roman" w:hAnsi="Times New Roman"/>
          <w:sz w:val="28"/>
          <w:szCs w:val="28"/>
        </w:rPr>
        <w:t>) — частное от деления затрат на оплату труда (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ОТ</w:t>
      </w:r>
      <w:r w:rsidRPr="00596D46">
        <w:rPr>
          <w:rFonts w:ascii="Times New Roman" w:hAnsi="Times New Roman"/>
          <w:sz w:val="28"/>
          <w:szCs w:val="28"/>
        </w:rPr>
        <w:t xml:space="preserve">) на то же среднесписочное число работающих. </w:t>
      </w:r>
    </w:p>
    <w:p w:rsidR="00AD2AF7" w:rsidRDefault="00091E5A" w:rsidP="00AD2AF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position w:val="-24"/>
          <w:sz w:val="28"/>
          <w:szCs w:val="28"/>
        </w:rPr>
        <w:pict>
          <v:shape id="_x0000_i1035" type="#_x0000_t75" style="width:43.5pt;height:31pt">
            <v:imagedata r:id="rId17" o:title=""/>
          </v:shape>
        </w:pict>
      </w:r>
      <w:r w:rsidR="00AD2AF7">
        <w:rPr>
          <w:sz w:val="28"/>
          <w:szCs w:val="28"/>
        </w:rPr>
        <w:t xml:space="preserve">, </w:t>
      </w:r>
      <w:r w:rsidR="00AD2AF7" w:rsidRPr="00952B7F">
        <w:rPr>
          <w:position w:val="-24"/>
          <w:sz w:val="28"/>
          <w:szCs w:val="28"/>
        </w:rPr>
        <w:object w:dxaOrig="1240" w:dyaOrig="620">
          <v:shape id="_x0000_i1036" type="#_x0000_t75" style="width:62pt;height:31pt" o:ole="">
            <v:imagedata r:id="rId27" o:title=""/>
          </v:shape>
          <o:OLEObject Type="Embed" ProgID="Equation.3" ShapeID="_x0000_i1036" DrawAspect="Content" ObjectID="_1629701930" r:id="rId28"/>
        </w:object>
      </w:r>
    </w:p>
    <w:p w:rsidR="00AD2AF7" w:rsidRPr="00596D46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6D46">
        <w:rPr>
          <w:rFonts w:ascii="Times New Roman" w:hAnsi="Times New Roman"/>
          <w:sz w:val="28"/>
          <w:szCs w:val="28"/>
        </w:rPr>
        <w:t>ОП – объем произведенной продукции,</w:t>
      </w:r>
    </w:p>
    <w:p w:rsidR="00AD2AF7" w:rsidRPr="00596D46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6D46">
        <w:rPr>
          <w:rFonts w:ascii="Times New Roman" w:hAnsi="Times New Roman"/>
          <w:sz w:val="28"/>
          <w:szCs w:val="28"/>
        </w:rPr>
        <w:t>Ч – среднесписочная численность работников или рабочих.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6D46">
        <w:rPr>
          <w:rFonts w:ascii="Times New Roman" w:hAnsi="Times New Roman"/>
          <w:sz w:val="28"/>
          <w:szCs w:val="28"/>
        </w:rPr>
        <w:t xml:space="preserve">Соотношение темпов роста этих дробей равняется соотношению темпов изменения числителей дробей — объема производства и затрат на оплату труда: 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46E6">
        <w:rPr>
          <w:rFonts w:ascii="Times New Roman" w:hAnsi="Times New Roman"/>
          <w:position w:val="-32"/>
          <w:sz w:val="28"/>
          <w:szCs w:val="28"/>
        </w:rPr>
        <w:object w:dxaOrig="5100" w:dyaOrig="760">
          <v:shape id="_x0000_i1037" type="#_x0000_t75" style="width:255pt;height:38.5pt" o:ole="">
            <v:imagedata r:id="rId29" o:title=""/>
          </v:shape>
          <o:OLEObject Type="Embed" ProgID="Equation.3" ShapeID="_x0000_i1037" DrawAspect="Content" ObjectID="_1629701931" r:id="rId30"/>
        </w:objec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F7" w:rsidRPr="00596D46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ТП – текущий период, ПП – предыдущий период.</w:t>
      </w:r>
    </w:p>
    <w:p w:rsidR="00AD2AF7" w:rsidRPr="00596D46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6D46">
        <w:rPr>
          <w:rFonts w:ascii="Times New Roman" w:hAnsi="Times New Roman"/>
          <w:b/>
          <w:sz w:val="28"/>
          <w:szCs w:val="28"/>
        </w:rPr>
        <w:lastRenderedPageBreak/>
        <w:t>Расчет изменения затрат на оплату труда</w:t>
      </w:r>
      <w:r w:rsidRPr="00596D46">
        <w:rPr>
          <w:rFonts w:ascii="Times New Roman" w:hAnsi="Times New Roman"/>
          <w:sz w:val="28"/>
          <w:szCs w:val="28"/>
        </w:rPr>
        <w:t xml:space="preserve"> </w:t>
      </w:r>
      <w:r w:rsidRPr="00596D46">
        <w:rPr>
          <w:rFonts w:ascii="Times New Roman" w:hAnsi="Times New Roman"/>
          <w:b/>
          <w:bCs/>
          <w:i/>
          <w:iCs/>
          <w:sz w:val="28"/>
          <w:szCs w:val="28"/>
        </w:rPr>
        <w:t>(∆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ОТ</w:t>
      </w:r>
      <w:r w:rsidRPr="00596D46">
        <w:rPr>
          <w:rFonts w:ascii="Times New Roman" w:hAnsi="Times New Roman"/>
          <w:sz w:val="28"/>
          <w:szCs w:val="28"/>
        </w:rPr>
        <w:t xml:space="preserve">) под влиянием возрастания среднегодовой выработки и среднегодовой заработной платы одного работающего или рабочего проводится по формуле: </w:t>
      </w:r>
    </w:p>
    <w:p w:rsidR="00AD2AF7" w:rsidRPr="00596D46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46E6">
        <w:rPr>
          <w:rFonts w:ascii="Times New Roman" w:hAnsi="Times New Roman"/>
          <w:position w:val="-30"/>
          <w:sz w:val="28"/>
          <w:szCs w:val="28"/>
        </w:rPr>
        <w:object w:dxaOrig="2659" w:dyaOrig="700">
          <v:shape id="_x0000_i1038" type="#_x0000_t75" style="width:132.5pt;height:34.5pt" o:ole="">
            <v:imagedata r:id="rId31" o:title=""/>
          </v:shape>
          <o:OLEObject Type="Embed" ProgID="Equation.3" ShapeID="_x0000_i1038" DrawAspect="Content" ObjectID="_1629701932" r:id="rId32"/>
        </w:object>
      </w:r>
    </w:p>
    <w:p w:rsidR="00AD2AF7" w:rsidRPr="00596D46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6D46"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ОТ</w:t>
      </w:r>
      <w:r w:rsidRPr="00596D46">
        <w:rPr>
          <w:rFonts w:ascii="Times New Roman" w:hAnsi="Times New Roman"/>
          <w:b/>
          <w:bCs/>
          <w:i/>
          <w:iCs/>
          <w:sz w:val="28"/>
          <w:szCs w:val="28"/>
          <w:vertAlign w:val="subscript"/>
        </w:rPr>
        <w:t>ПП</w:t>
      </w:r>
      <w:r w:rsidRPr="00596D46">
        <w:rPr>
          <w:rFonts w:ascii="Times New Roman" w:hAnsi="Times New Roman"/>
          <w:sz w:val="28"/>
          <w:szCs w:val="28"/>
        </w:rPr>
        <w:t xml:space="preserve"> — затраты на оплату труда предыдущего периода, руб. </w:t>
      </w:r>
    </w:p>
    <w:p w:rsidR="00AD2AF7" w:rsidRPr="00596D46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6D46">
        <w:rPr>
          <w:rFonts w:ascii="Times New Roman" w:hAnsi="Times New Roman"/>
          <w:b/>
          <w:bCs/>
          <w:i/>
          <w:iCs/>
          <w:sz w:val="28"/>
          <w:szCs w:val="28"/>
        </w:rPr>
        <w:t>Т</w:t>
      </w:r>
      <w:r>
        <w:rPr>
          <w:rFonts w:ascii="Times New Roman" w:hAnsi="Times New Roman"/>
          <w:b/>
          <w:bCs/>
          <w:i/>
          <w:iCs/>
          <w:sz w:val="28"/>
          <w:szCs w:val="28"/>
          <w:vertAlign w:val="subscript"/>
        </w:rPr>
        <w:t>ОТ</w:t>
      </w:r>
      <w:r w:rsidRPr="00596D4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596D46">
        <w:rPr>
          <w:rFonts w:ascii="Times New Roman" w:hAnsi="Times New Roman"/>
          <w:sz w:val="28"/>
          <w:szCs w:val="28"/>
        </w:rPr>
        <w:t xml:space="preserve">и </w:t>
      </w:r>
      <w:r w:rsidRPr="00596D46">
        <w:rPr>
          <w:rFonts w:ascii="Times New Roman" w:hAnsi="Times New Roman"/>
          <w:b/>
          <w:bCs/>
          <w:i/>
          <w:iCs/>
          <w:sz w:val="28"/>
          <w:szCs w:val="28"/>
        </w:rPr>
        <w:t>Т</w:t>
      </w:r>
      <w:r>
        <w:rPr>
          <w:rFonts w:ascii="Times New Roman" w:hAnsi="Times New Roman"/>
          <w:b/>
          <w:bCs/>
          <w:i/>
          <w:iCs/>
          <w:sz w:val="28"/>
          <w:szCs w:val="28"/>
          <w:vertAlign w:val="subscript"/>
        </w:rPr>
        <w:t>В</w:t>
      </w:r>
      <w:r w:rsidRPr="00596D46">
        <w:rPr>
          <w:rFonts w:ascii="Times New Roman" w:hAnsi="Times New Roman"/>
          <w:sz w:val="28"/>
          <w:szCs w:val="28"/>
        </w:rPr>
        <w:t xml:space="preserve"> — темп роста среднегодовой зарплаты 1 работающего и среднегодовой производительности труда соответственно в текущем периоде по сравнению с предыдущим периодом. 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299B">
        <w:rPr>
          <w:rFonts w:ascii="Times New Roman" w:hAnsi="Times New Roman"/>
          <w:b/>
          <w:sz w:val="28"/>
          <w:szCs w:val="28"/>
        </w:rPr>
        <w:t>Задание 4</w:t>
      </w:r>
    </w:p>
    <w:p w:rsidR="00AD2AF7" w:rsidRDefault="00AD2AF7" w:rsidP="00AD2A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экономию на амортизационных отчислениях, приходящихся на единицу продукции, при росте объема производства с 200 до 250 единиц, если стоимость основных производственных фондов составляет 1000 тыс. руб. при норме амортизации 15%.</w:t>
      </w:r>
    </w:p>
    <w:p w:rsidR="00AD2AF7" w:rsidRPr="00A4056F" w:rsidRDefault="00AD2AF7" w:rsidP="00014823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014823" w:rsidRPr="00AD2AF7" w:rsidRDefault="00A4056F" w:rsidP="00A4056F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AD2AF7">
        <w:rPr>
          <w:rFonts w:ascii="Times New Roman" w:hAnsi="Times New Roman"/>
          <w:b/>
          <w:sz w:val="28"/>
          <w:szCs w:val="28"/>
        </w:rPr>
        <w:t xml:space="preserve">Тема 4 </w:t>
      </w:r>
      <w:r w:rsidR="00A46FC2">
        <w:rPr>
          <w:rFonts w:ascii="Times New Roman" w:hAnsi="Times New Roman"/>
          <w:b/>
          <w:sz w:val="28"/>
          <w:szCs w:val="28"/>
        </w:rPr>
        <w:t xml:space="preserve">- </w:t>
      </w:r>
      <w:r w:rsidR="00014823" w:rsidRPr="00AD2AF7">
        <w:rPr>
          <w:rFonts w:ascii="Times New Roman" w:hAnsi="Times New Roman"/>
          <w:b/>
          <w:sz w:val="28"/>
          <w:szCs w:val="28"/>
        </w:rPr>
        <w:t>КОНТРОЛЛИНГ МАРКЕТИНГА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Определить фактическую позицию 2-х конкурирующих марок опреде</w:t>
      </w:r>
      <w:r w:rsidR="00D43856">
        <w:rPr>
          <w:rFonts w:ascii="Times New Roman" w:hAnsi="Times New Roman" w:cs="Times New Roman"/>
          <w:sz w:val="28"/>
          <w:szCs w:val="28"/>
        </w:rPr>
        <w:t>ленного товара (по выбору обучающихся</w:t>
      </w:r>
      <w:r w:rsidRPr="00A4056F">
        <w:rPr>
          <w:rFonts w:ascii="Times New Roman" w:hAnsi="Times New Roman" w:cs="Times New Roman"/>
          <w:sz w:val="28"/>
          <w:szCs w:val="28"/>
        </w:rPr>
        <w:t>) используя методику измерения покупательского отношения (композиционный подход).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Порядок выполнения задания: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1. Определить качество товара каждой марки как потребительскую ценность с помощью индекса общей полезности.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2. Построить матрицу качества для каждой марки, провести анализ о степени приближения марок к идеальному качеству. 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t>1. Алгоритм определения индекса общей полезности (моделирования отношения)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1. Определить свойства товара, которые группа лиц, составляющая часть целевого сегмента, считает неразрывно присущими </w:t>
      </w:r>
      <w:r w:rsidRPr="00A4056F">
        <w:rPr>
          <w:rFonts w:ascii="Times New Roman" w:hAnsi="Times New Roman" w:cs="Times New Roman"/>
          <w:sz w:val="28"/>
          <w:szCs w:val="28"/>
          <w:u w:val="single"/>
        </w:rPr>
        <w:t xml:space="preserve">товару </w:t>
      </w:r>
      <w:r w:rsidRPr="00A4056F">
        <w:rPr>
          <w:rFonts w:ascii="Times New Roman" w:hAnsi="Times New Roman" w:cs="Times New Roman"/>
          <w:sz w:val="28"/>
          <w:szCs w:val="28"/>
        </w:rPr>
        <w:t xml:space="preserve">и которые используются как критерии выбора. 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Определение свойств осуществляется методом опроса потребителей целевого сегмента или посредством экспертных оценок.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2. Определить степень важности свойств.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 Градация по важности осуществляется методом опроса потребителей целевого сегмента; потребителей просят распределить 100 % между свойствами в соответствие со значением для них того или иного свойства.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Например: Микрокомпьютеры оцениваются по пяти свойствам со следующей степенью важности: 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- размер: степень громоздкости /0,30;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- автономность: время работы батареи /0,25;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- производительность, мощность /0,20;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- клавиатура: степень удобства /0,15;</w:t>
      </w:r>
    </w:p>
    <w:p w:rsidR="00A4056F" w:rsidRPr="00A4056F" w:rsidRDefault="00A4056F" w:rsidP="00A40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lastRenderedPageBreak/>
        <w:t>- экран: качество изображения и размер /0,10.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3. Оценить степень присутствия каждого свойства в каждой марке товара по 5-ти (10-ти) балльной шкале.</w:t>
      </w:r>
    </w:p>
    <w:p w:rsidR="00A4056F" w:rsidRPr="00A4056F" w:rsidRDefault="00A4056F" w:rsidP="00A40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Также осуществляется методом опроса. Например, с использованием 10-ти балльной шкалы получены следующие оценки марок микрокомпьютеров по обозначенным выше свойствам: А=6/8/9/8/7; В=7/8/7/8/9.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Для выполнения второго и третьего этапа разрабатывается анкета для проведения опроса по следующей примерной форме (пример микрокомпьютеров):</w:t>
      </w:r>
    </w:p>
    <w:p w:rsidR="00A4056F" w:rsidRPr="00A4056F" w:rsidRDefault="00A4056F" w:rsidP="00A4056F">
      <w:pPr>
        <w:pBdr>
          <w:bottom w:val="single" w:sz="12" w:space="1" w:color="auto"/>
        </w:pBd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Примерная опросная форма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t>Уважаемый Покупатель, просим Вас ответить на следующие вопросы. Для ответов воспользуйтесь таблицей.</w:t>
      </w:r>
    </w:p>
    <w:p w:rsidR="00A4056F" w:rsidRPr="00A4056F" w:rsidRDefault="00A4056F" w:rsidP="00A405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056F" w:rsidRPr="00A4056F" w:rsidRDefault="00A4056F" w:rsidP="00A4056F">
      <w:pPr>
        <w:numPr>
          <w:ilvl w:val="0"/>
          <w:numId w:val="1"/>
        </w:num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Какое значение для Вас имеют ниже приведенные свойства микрокомпьютеров, распределите между ними 100%.</w:t>
      </w:r>
    </w:p>
    <w:p w:rsidR="00A4056F" w:rsidRPr="00A4056F" w:rsidRDefault="00A4056F" w:rsidP="00A4056F">
      <w:pPr>
        <w:numPr>
          <w:ilvl w:val="0"/>
          <w:numId w:val="1"/>
        </w:num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Оцените марки А и В по выделенным Вами свойствам по шкале от 1 до 5: 1 </w:t>
      </w:r>
      <w:r w:rsidRPr="00A4056F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A4056F">
        <w:rPr>
          <w:rFonts w:ascii="Times New Roman" w:hAnsi="Times New Roman" w:cs="Times New Roman"/>
          <w:sz w:val="28"/>
          <w:szCs w:val="28"/>
        </w:rPr>
        <w:t xml:space="preserve">, 5 </w:t>
      </w:r>
      <w:r w:rsidRPr="00A4056F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A4056F">
        <w:rPr>
          <w:rFonts w:ascii="Times New Roman" w:hAnsi="Times New Roman" w:cs="Times New Roman"/>
          <w:sz w:val="28"/>
          <w:szCs w:val="28"/>
        </w:rPr>
        <w:t xml:space="preserve"> (оценку проведите по каждому свойству, используя целые значения баллов).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0"/>
        <w:gridCol w:w="1414"/>
        <w:gridCol w:w="1590"/>
        <w:gridCol w:w="2169"/>
        <w:gridCol w:w="1522"/>
        <w:gridCol w:w="1396"/>
      </w:tblGrid>
      <w:tr w:rsidR="00A4056F" w:rsidRPr="00A4056F" w:rsidTr="00A4056F">
        <w:tc>
          <w:tcPr>
            <w:tcW w:w="1480" w:type="dxa"/>
            <w:vMerge w:val="restart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91" w:type="dxa"/>
            <w:gridSpan w:val="5"/>
          </w:tcPr>
          <w:p w:rsidR="00A4056F" w:rsidRPr="00A4056F" w:rsidRDefault="00A4056F" w:rsidP="00A4056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Свойства</w:t>
            </w:r>
          </w:p>
        </w:tc>
      </w:tr>
      <w:tr w:rsidR="00A4056F" w:rsidRPr="00A4056F" w:rsidTr="00A4056F">
        <w:tc>
          <w:tcPr>
            <w:tcW w:w="1480" w:type="dxa"/>
            <w:vMerge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Размер</w:t>
            </w:r>
          </w:p>
          <w:p w:rsidR="00A4056F" w:rsidRPr="00A4056F" w:rsidRDefault="00A4056F" w:rsidP="00A4056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Автономность</w:t>
            </w:r>
          </w:p>
        </w:tc>
        <w:tc>
          <w:tcPr>
            <w:tcW w:w="2169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Производительность</w:t>
            </w:r>
          </w:p>
        </w:tc>
        <w:tc>
          <w:tcPr>
            <w:tcW w:w="1522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Клавиатура</w:t>
            </w:r>
          </w:p>
        </w:tc>
        <w:tc>
          <w:tcPr>
            <w:tcW w:w="1396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Экран</w:t>
            </w:r>
          </w:p>
        </w:tc>
      </w:tr>
      <w:tr w:rsidR="00A4056F" w:rsidRPr="00A4056F" w:rsidTr="00A4056F">
        <w:tc>
          <w:tcPr>
            <w:tcW w:w="1480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Важность свойств</w:t>
            </w:r>
          </w:p>
        </w:tc>
        <w:tc>
          <w:tcPr>
            <w:tcW w:w="1414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9571" w:type="dxa"/>
            <w:gridSpan w:val="6"/>
          </w:tcPr>
          <w:p w:rsidR="00A4056F" w:rsidRPr="00A4056F" w:rsidRDefault="00A4056F" w:rsidP="00A4056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Балльная оценка марок по свойствам</w:t>
            </w:r>
          </w:p>
        </w:tc>
      </w:tr>
      <w:tr w:rsidR="00A4056F" w:rsidRPr="00A4056F" w:rsidTr="00A4056F">
        <w:tc>
          <w:tcPr>
            <w:tcW w:w="1480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14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80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414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A4056F" w:rsidRPr="00A4056F" w:rsidRDefault="00A4056F" w:rsidP="00A4056F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056F" w:rsidRPr="00A4056F" w:rsidRDefault="00A4056F" w:rsidP="00A4056F">
      <w:pPr>
        <w:pBdr>
          <w:bottom w:val="single" w:sz="12" w:space="1" w:color="auto"/>
        </w:pBdr>
        <w:tabs>
          <w:tab w:val="left" w:pos="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t>Спасибо за сотрудничество!</w:t>
      </w:r>
    </w:p>
    <w:p w:rsidR="00A4056F" w:rsidRPr="00A4056F" w:rsidRDefault="00A4056F" w:rsidP="00A4056F">
      <w:pPr>
        <w:tabs>
          <w:tab w:val="left" w:pos="360"/>
        </w:tabs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Возможна модификация, усовершенствование опросной формы.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Обработка данных анкетирования осуществляется по следующей схеме: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t>1. Проверка анкет на полноту и качество заполнения</w:t>
      </w:r>
      <w:r w:rsidRPr="00A4056F">
        <w:rPr>
          <w:rFonts w:ascii="Times New Roman" w:hAnsi="Times New Roman" w:cs="Times New Roman"/>
          <w:sz w:val="28"/>
          <w:szCs w:val="28"/>
        </w:rPr>
        <w:t>. Анкеты выбраковываются по следующим критериям: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- анкета заполнена не полностью,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- представленные ответы свидетельствуют, что респондент либо не понял вопроса, либо неправильно следовал инструкции,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- ответы не варьируют,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- ответы даны респондентом не входящим в целевую группу.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Ведется протокол проса: 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1. Сколько планировалось опросить респондентов.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lastRenderedPageBreak/>
        <w:t>2. Сколько фактически опрошено респондентов, сколько не опрошено, причины.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3. Сколько анкет поступило на обработку, сколько выбраковано, причины.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t xml:space="preserve"> 2. Кодирование данных для проведения анализа </w:t>
      </w:r>
      <w:r w:rsidRPr="00A4056F">
        <w:rPr>
          <w:rFonts w:ascii="Times New Roman" w:hAnsi="Times New Roman" w:cs="Times New Roman"/>
          <w:sz w:val="28"/>
          <w:szCs w:val="28"/>
        </w:rPr>
        <w:t xml:space="preserve">(анализ ведется с помощью программы </w:t>
      </w:r>
      <w:r w:rsidRPr="00A4056F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A4056F">
        <w:rPr>
          <w:rFonts w:ascii="Times New Roman" w:hAnsi="Times New Roman" w:cs="Times New Roman"/>
          <w:sz w:val="28"/>
          <w:szCs w:val="28"/>
        </w:rPr>
        <w:t xml:space="preserve"> для ПК).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Процедура кодирования заключается в присвоении кода каждому варианту ответа по каждому вопросу. Код включает указание на определенное </w:t>
      </w:r>
      <w:r w:rsidRPr="00A4056F">
        <w:rPr>
          <w:rFonts w:ascii="Times New Roman" w:hAnsi="Times New Roman" w:cs="Times New Roman"/>
          <w:i/>
          <w:sz w:val="28"/>
          <w:szCs w:val="28"/>
        </w:rPr>
        <w:t>поле</w:t>
      </w:r>
      <w:r w:rsidRPr="00A4056F">
        <w:rPr>
          <w:rFonts w:ascii="Times New Roman" w:hAnsi="Times New Roman" w:cs="Times New Roman"/>
          <w:sz w:val="28"/>
          <w:szCs w:val="28"/>
        </w:rPr>
        <w:t xml:space="preserve"> и </w:t>
      </w:r>
      <w:r w:rsidRPr="00A4056F">
        <w:rPr>
          <w:rFonts w:ascii="Times New Roman" w:hAnsi="Times New Roman" w:cs="Times New Roman"/>
          <w:i/>
          <w:sz w:val="28"/>
          <w:szCs w:val="28"/>
        </w:rPr>
        <w:t xml:space="preserve">запись. </w:t>
      </w:r>
      <w:r w:rsidRPr="00A4056F">
        <w:rPr>
          <w:rFonts w:ascii="Times New Roman" w:hAnsi="Times New Roman" w:cs="Times New Roman"/>
          <w:sz w:val="28"/>
          <w:szCs w:val="28"/>
        </w:rPr>
        <w:t xml:space="preserve">Поля – это столбцы, каждый из которых отражает единичный элемент информации (например, важность свойства «автономность» - </w:t>
      </w:r>
      <w:r w:rsidRPr="00A4056F">
        <w:rPr>
          <w:rFonts w:ascii="Times New Roman" w:hAnsi="Times New Roman" w:cs="Times New Roman"/>
          <w:b/>
          <w:sz w:val="28"/>
          <w:szCs w:val="28"/>
        </w:rPr>
        <w:t>0,30</w:t>
      </w:r>
      <w:r w:rsidRPr="00A4056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Записи – это строки. Каждая запись состоит из одного или нескольких соответствующих ей полей (например, запись – важность свойств, ей будут соответствовать 5 полей по числу оцениваемых свойств). В данном примере будет 4 записи и 16 полей.  Составляются кодировочная книга (табл. 1) и кодировочная таблица (табл. 2). </w:t>
      </w: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A4056F" w:rsidRPr="00A4056F" w:rsidRDefault="00A4056F" w:rsidP="00A4056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Таблица 1 – Кодировочная книга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9"/>
        <w:gridCol w:w="2611"/>
        <w:gridCol w:w="1122"/>
        <w:gridCol w:w="3033"/>
        <w:gridCol w:w="1226"/>
      </w:tblGrid>
      <w:tr w:rsidR="00A4056F" w:rsidRPr="00A4056F" w:rsidTr="00A4056F">
        <w:tc>
          <w:tcPr>
            <w:tcW w:w="1579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№</w:t>
            </w:r>
          </w:p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переменной</w:t>
            </w:r>
          </w:p>
        </w:tc>
        <w:tc>
          <w:tcPr>
            <w:tcW w:w="2611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Содержание переменной</w:t>
            </w:r>
          </w:p>
        </w:tc>
        <w:tc>
          <w:tcPr>
            <w:tcW w:w="1122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№</w:t>
            </w:r>
          </w:p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вопроса</w:t>
            </w:r>
          </w:p>
        </w:tc>
        <w:tc>
          <w:tcPr>
            <w:tcW w:w="3033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Инструкция кодирования</w:t>
            </w:r>
          </w:p>
        </w:tc>
        <w:tc>
          <w:tcPr>
            <w:tcW w:w="1226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№</w:t>
            </w:r>
          </w:p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столбца</w:t>
            </w:r>
          </w:p>
        </w:tc>
      </w:tr>
      <w:tr w:rsidR="00A4056F" w:rsidRPr="00A4056F" w:rsidTr="00A4056F">
        <w:tc>
          <w:tcPr>
            <w:tcW w:w="1579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1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Номер респондента</w:t>
            </w:r>
          </w:p>
        </w:tc>
        <w:tc>
          <w:tcPr>
            <w:tcW w:w="1122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3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Номера от 1 до 125</w:t>
            </w:r>
          </w:p>
        </w:tc>
        <w:tc>
          <w:tcPr>
            <w:tcW w:w="1226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</w:t>
            </w:r>
          </w:p>
        </w:tc>
      </w:tr>
      <w:tr w:rsidR="00A4056F" w:rsidRPr="00A4056F" w:rsidTr="00A4056F">
        <w:tc>
          <w:tcPr>
            <w:tcW w:w="1579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1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Значимость свойств</w:t>
            </w:r>
          </w:p>
        </w:tc>
        <w:tc>
          <w:tcPr>
            <w:tcW w:w="1122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33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 xml:space="preserve">Введите значимость свойств в виде коэффициентов в соответствие с порядком перечисления свойств </w:t>
            </w:r>
          </w:p>
        </w:tc>
        <w:tc>
          <w:tcPr>
            <w:tcW w:w="1226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2, 3, 4, 5, 6</w:t>
            </w:r>
          </w:p>
        </w:tc>
      </w:tr>
      <w:tr w:rsidR="00A4056F" w:rsidRPr="00A4056F" w:rsidTr="00A4056F">
        <w:tc>
          <w:tcPr>
            <w:tcW w:w="1579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1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Балльные оценки марки А</w:t>
            </w:r>
          </w:p>
        </w:tc>
        <w:tc>
          <w:tcPr>
            <w:tcW w:w="1122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3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Введите балльную оценку марки А, в соответствие с порядком перечисления свойств</w:t>
            </w:r>
          </w:p>
        </w:tc>
        <w:tc>
          <w:tcPr>
            <w:tcW w:w="1226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7, 8, 9, 10, 11</w:t>
            </w:r>
          </w:p>
        </w:tc>
      </w:tr>
      <w:tr w:rsidR="00A4056F" w:rsidRPr="00A4056F" w:rsidTr="00A4056F">
        <w:tc>
          <w:tcPr>
            <w:tcW w:w="1579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1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Балльные оценки марки В</w:t>
            </w:r>
          </w:p>
        </w:tc>
        <w:tc>
          <w:tcPr>
            <w:tcW w:w="1122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3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Введите балльную оценку марки В, в соответствие с порядком перечисления свойств</w:t>
            </w:r>
          </w:p>
        </w:tc>
        <w:tc>
          <w:tcPr>
            <w:tcW w:w="1226" w:type="dxa"/>
          </w:tcPr>
          <w:p w:rsidR="00A4056F" w:rsidRPr="00A4056F" w:rsidRDefault="00A4056F" w:rsidP="00A40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12, 13, 14, 15, 16</w:t>
            </w:r>
          </w:p>
        </w:tc>
      </w:tr>
    </w:tbl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Столбцы, начиная со второго, соответствуют определенному свойству:</w:t>
      </w: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2, 7, 12 – размер; 3, 8, 13 – автономность; 4, 9, 14 – мощность; 5, 10, 15 - клавиатура; 6, 11, 16 – экран. Данный порядок необходимо соблюдать.</w:t>
      </w: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В данном примере будет 4 записи и 16 полей.</w:t>
      </w: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Таблица 2 – Кодировочная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3"/>
        <w:gridCol w:w="65"/>
        <w:gridCol w:w="433"/>
        <w:gridCol w:w="137"/>
        <w:gridCol w:w="414"/>
        <w:gridCol w:w="211"/>
        <w:gridCol w:w="340"/>
        <w:gridCol w:w="284"/>
        <w:gridCol w:w="268"/>
        <w:gridCol w:w="356"/>
        <w:gridCol w:w="196"/>
        <w:gridCol w:w="428"/>
        <w:gridCol w:w="119"/>
        <w:gridCol w:w="500"/>
        <w:gridCol w:w="6"/>
        <w:gridCol w:w="383"/>
        <w:gridCol w:w="93"/>
        <w:gridCol w:w="290"/>
        <w:gridCol w:w="192"/>
        <w:gridCol w:w="196"/>
        <w:gridCol w:w="332"/>
        <w:gridCol w:w="142"/>
        <w:gridCol w:w="345"/>
        <w:gridCol w:w="120"/>
        <w:gridCol w:w="372"/>
        <w:gridCol w:w="94"/>
        <w:gridCol w:w="395"/>
        <w:gridCol w:w="70"/>
        <w:gridCol w:w="419"/>
        <w:gridCol w:w="47"/>
        <w:gridCol w:w="442"/>
        <w:gridCol w:w="24"/>
        <w:gridCol w:w="465"/>
      </w:tblGrid>
      <w:tr w:rsidR="00A4056F" w:rsidRPr="00A4056F" w:rsidTr="00A4056F">
        <w:trPr>
          <w:trHeight w:val="882"/>
        </w:trPr>
        <w:tc>
          <w:tcPr>
            <w:tcW w:w="149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2D0257" wp14:editId="5FBFA7DC">
                      <wp:simplePos x="0" y="0"/>
                      <wp:positionH relativeFrom="column">
                        <wp:posOffset>-32171</wp:posOffset>
                      </wp:positionH>
                      <wp:positionV relativeFrom="paragraph">
                        <wp:posOffset>-2198</wp:posOffset>
                      </wp:positionV>
                      <wp:extent cx="852755" cy="801385"/>
                      <wp:effectExtent l="0" t="0" r="24130" b="177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2755" cy="8013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E62B8F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-.15pt" to="64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SHBUgIAAFwEAAAOAAAAZHJzL2Uyb0RvYy54bWysVMGO0zAQvSPxD5bv3SRts9uNNl2hpuWy&#10;wEq7fIBrO42FY1u227RCSMAZaT+BX+AA0koLfEP6R9huWm3hghA9uGPP+M2bmedcXK5rDlZUGyZF&#10;DpOTGAIqsCRMLHL4+nbWG0FgLBIEcSloDjfUwMvx0ycXjcpoX1aSE6qBAxEma1QOK2tVFkUGV7RG&#10;5kQqKpyzlLpG1m31IiIaNQ695lE/jk+jRmqitMTUGHda7JxwHPDLkmL7qiwNtYDn0HGzYdVhnfs1&#10;Gl+gbKGRqhjuaKB/YFEjJlzSA1SBLAJLzf6AqhnW0sjSnmBZR7IsGaahBldNEv9WzU2FFA21uOYY&#10;dWiT+X+w+OXqWgNGcjiAQKDajaj9vH2/vWu/t1+2d2D7of3Zfmu/tvftj/Z++9HZD9tPzvbO9qE7&#10;vgMD38lGmcwBTsS19r3Aa3GjriR+Y4CQkwqJBQ0V3W6US5P4G9HRFb8xyvGZNy8kcTFoaWVo67rU&#10;tYd0DQPrML3NYXp0bQF2h6O0f5amEGDnGsXJYJSGDCjbX1ba2OdU1sAbOeRM+OaiDK2ujPVkULYP&#10;8cdCzhjnQSBcgCaH52k/DReM5Ix4pw8zejGfcA1WyEss/Lq8R2FaLgUJYBVFZNrZFjG+s11yLjye&#10;K8fR6aydht6ex+fT0XQ07A37p9PeMC6K3rPZZNg7nSVnaTEoJpMieeepJcOsYoRQ4dnt9ZwM/04v&#10;3cvaKfGg6EMbomP00C9Hdv8fSId5+hHuxDCXZHOt93N2Eg7B3XPzb+Tx3tmPPwrjXwAAAP//AwBQ&#10;SwMEFAAGAAgAAAAhAH6RNDbdAAAACAEAAA8AAABkcnMvZG93bnJldi54bWxMj0FPwzAMhe9I/IfI&#10;SFymLV2nIVaaTgjojQsDxNVrTFvROF2TbYVfj3uCk229p+fv5dvRdepEQ2g9G1guElDElbct1wbe&#10;Xsv5LagQkS12nsnANwXYFpcXOWbWn/mFTrtYKwnhkKGBJsY+0zpUDTkMC98Ti/bpB4dRzqHWdsCz&#10;hLtOp0lyox22LB8a7Omhoeprd3QGQvlOh/JnVs2Sj1XtKT08Pj+hMddX4/0dqEhj/DPDhC/oUAjT&#10;3h/ZBtUZmK+X4pS5AjXJ6SYFtZ+W9QZ0kev/BYpfAAAA//8DAFBLAQItABQABgAIAAAAIQC2gziS&#10;/gAAAOEBAAATAAAAAAAAAAAAAAAAAAAAAABbQ29udGVudF9UeXBlc10ueG1sUEsBAi0AFAAGAAgA&#10;AAAhADj9If/WAAAAlAEAAAsAAAAAAAAAAAAAAAAALwEAAF9yZWxzLy5yZWxzUEsBAi0AFAAGAAgA&#10;AAAhAItpIcFSAgAAXAQAAA4AAAAAAAAAAAAAAAAALgIAAGRycy9lMm9Eb2MueG1sUEsBAi0AFAAG&#10;AAgAAAAhAH6RNDbdAAAACAEAAA8AAAAAAAAAAAAAAAAArAQAAGRycy9kb3ducmV2LnhtbFBLBQYA&#10;AAAABAAEAPMAAAC2BQAAAAA=&#10;"/>
                  </w:pict>
                </mc:Fallback>
              </mc:AlternateContent>
            </w:r>
            <w:r w:rsidRPr="00A4056F">
              <w:rPr>
                <w:rFonts w:ascii="Times New Roman" w:hAnsi="Times New Roman" w:cs="Times New Roman"/>
              </w:rPr>
              <w:t>Поле</w:t>
            </w:r>
          </w:p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Запись</w:t>
            </w:r>
          </w:p>
        </w:tc>
        <w:tc>
          <w:tcPr>
            <w:tcW w:w="582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7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0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16</w:t>
            </w:r>
          </w:p>
        </w:tc>
      </w:tr>
      <w:tr w:rsidR="00A4056F" w:rsidRPr="00A4056F" w:rsidTr="00A4056F">
        <w:trPr>
          <w:cantSplit/>
          <w:trHeight w:val="567"/>
        </w:trPr>
        <w:tc>
          <w:tcPr>
            <w:tcW w:w="149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1. Номер респондента</w:t>
            </w:r>
          </w:p>
        </w:tc>
        <w:tc>
          <w:tcPr>
            <w:tcW w:w="582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9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9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9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63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9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3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9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2. Важность свойств</w:t>
            </w:r>
          </w:p>
        </w:tc>
        <w:tc>
          <w:tcPr>
            <w:tcW w:w="582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63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407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9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63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407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9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63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407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9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63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7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9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63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63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407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04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3. Оценка марки А</w:t>
            </w:r>
          </w:p>
        </w:tc>
        <w:tc>
          <w:tcPr>
            <w:tcW w:w="525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04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04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04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0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0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4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04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A4056F" w:rsidTr="00A4056F">
        <w:tc>
          <w:tcPr>
            <w:tcW w:w="1404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4. Оценки марки В</w:t>
            </w:r>
          </w:p>
        </w:tc>
        <w:tc>
          <w:tcPr>
            <w:tcW w:w="525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9</w:t>
            </w:r>
          </w:p>
        </w:tc>
      </w:tr>
      <w:tr w:rsidR="00A4056F" w:rsidRPr="00A4056F" w:rsidTr="00A4056F">
        <w:tc>
          <w:tcPr>
            <w:tcW w:w="1404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10</w:t>
            </w:r>
          </w:p>
        </w:tc>
      </w:tr>
      <w:tr w:rsidR="00A4056F" w:rsidRPr="00A4056F" w:rsidTr="00A4056F">
        <w:tc>
          <w:tcPr>
            <w:tcW w:w="1404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9</w:t>
            </w:r>
          </w:p>
        </w:tc>
      </w:tr>
      <w:tr w:rsidR="00A4056F" w:rsidRPr="00A4056F" w:rsidTr="00A4056F">
        <w:tc>
          <w:tcPr>
            <w:tcW w:w="1404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…</w:t>
            </w:r>
          </w:p>
        </w:tc>
      </w:tr>
      <w:tr w:rsidR="00A4056F" w:rsidRPr="00A4056F" w:rsidTr="00A4056F">
        <w:tc>
          <w:tcPr>
            <w:tcW w:w="1404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gridSpan w:val="3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7" w:type="dxa"/>
            <w:gridSpan w:val="2"/>
          </w:tcPr>
          <w:p w:rsidR="00A4056F" w:rsidRPr="00A4056F" w:rsidRDefault="00A4056F" w:rsidP="00A40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056F">
              <w:rPr>
                <w:rFonts w:ascii="Times New Roman" w:hAnsi="Times New Roman" w:cs="Times New Roman"/>
              </w:rPr>
              <w:t>9</w:t>
            </w:r>
          </w:p>
        </w:tc>
      </w:tr>
    </w:tbl>
    <w:p w:rsidR="00A4056F" w:rsidRDefault="00A4056F" w:rsidP="00A4056F">
      <w:pPr>
        <w:ind w:firstLine="720"/>
        <w:jc w:val="both"/>
        <w:rPr>
          <w:sz w:val="28"/>
          <w:szCs w:val="28"/>
        </w:rPr>
      </w:pP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Кодировочная таблица представляет собой таблицу вариационного ряда. Информация в ней слишком детализирована и нуждается в обобщении. Обобщение информации осуществляется с помощью </w:t>
      </w:r>
      <w:r w:rsidRPr="00A4056F">
        <w:rPr>
          <w:rFonts w:ascii="Times New Roman" w:hAnsi="Times New Roman" w:cs="Times New Roman"/>
          <w:b/>
          <w:i/>
          <w:sz w:val="28"/>
          <w:szCs w:val="28"/>
        </w:rPr>
        <w:t xml:space="preserve">описательной статистики </w:t>
      </w:r>
      <w:r w:rsidRPr="00A4056F">
        <w:rPr>
          <w:rFonts w:ascii="Times New Roman" w:hAnsi="Times New Roman" w:cs="Times New Roman"/>
          <w:sz w:val="28"/>
          <w:szCs w:val="28"/>
        </w:rPr>
        <w:t xml:space="preserve">в программе </w:t>
      </w:r>
      <w:r w:rsidRPr="00A4056F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A4056F">
        <w:rPr>
          <w:rFonts w:ascii="Times New Roman" w:hAnsi="Times New Roman" w:cs="Times New Roman"/>
          <w:sz w:val="28"/>
          <w:szCs w:val="28"/>
        </w:rPr>
        <w:t xml:space="preserve"> в следующем порядке: выделить информационное поле → сервис → анализ данных → описательная статистка → 1) входной интервал (выделить), 2) группировка по столбцам, 3) итоговая статистика.</w:t>
      </w: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В данном конкретном случае для обобщения информации используются показатели: центр распределения – мода, показатель вариации – стандартное отклонение.</w:t>
      </w: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t>Мода</w:t>
      </w:r>
      <w:r w:rsidRPr="00A4056F">
        <w:rPr>
          <w:rFonts w:ascii="Times New Roman" w:hAnsi="Times New Roman" w:cs="Times New Roman"/>
          <w:sz w:val="28"/>
          <w:szCs w:val="28"/>
        </w:rPr>
        <w:t xml:space="preserve"> – значение переменной, которое чаще всего встречается в выборочном распределении. Мода покажет, какой вариант ответа на тот или иной вопрос анкеты был дан респондентами чаще всего, т.е. определит обобщенное мнение аудитории по данному вопросу.</w:t>
      </w: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t>Показатели вариации</w:t>
      </w:r>
      <w:r w:rsidRPr="00A4056F">
        <w:rPr>
          <w:rFonts w:ascii="Times New Roman" w:hAnsi="Times New Roman" w:cs="Times New Roman"/>
          <w:sz w:val="28"/>
          <w:szCs w:val="28"/>
        </w:rPr>
        <w:t xml:space="preserve">  показывают меру разброса вариабельности значения переменной (варианта ответа на вопрос), т.е. определяется насколько различается мнение по тому или иному вопросу внутри целевой аудитории, степень единства во мнении, к таким показателям относятся: дисперсия, стандартное отклонение, коэффициент вариации.</w:t>
      </w: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t>Стандартное отклонение</w:t>
      </w:r>
      <w:r w:rsidRPr="00A4056F">
        <w:rPr>
          <w:rFonts w:ascii="Times New Roman" w:hAnsi="Times New Roman" w:cs="Times New Roman"/>
          <w:sz w:val="28"/>
          <w:szCs w:val="28"/>
        </w:rPr>
        <w:t xml:space="preserve"> – разность между средним значением переменной и ее наблюдаемым значением</w:t>
      </w: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Полученные результаты можно сгруппировать в итоговой таблице 3.</w:t>
      </w: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56F" w:rsidRPr="00A4056F" w:rsidRDefault="00A4056F" w:rsidP="00A40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Таблица 3 – Результаты анализа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4"/>
        <w:gridCol w:w="1820"/>
        <w:gridCol w:w="2067"/>
      </w:tblGrid>
      <w:tr w:rsidR="00A4056F" w:rsidRPr="005D2793" w:rsidTr="005D2793">
        <w:tc>
          <w:tcPr>
            <w:tcW w:w="5684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Переменные</w:t>
            </w:r>
          </w:p>
        </w:tc>
        <w:tc>
          <w:tcPr>
            <w:tcW w:w="1820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Мода</w:t>
            </w:r>
          </w:p>
        </w:tc>
        <w:tc>
          <w:tcPr>
            <w:tcW w:w="2067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Стандартное отклонение</w:t>
            </w:r>
          </w:p>
        </w:tc>
      </w:tr>
      <w:tr w:rsidR="00A4056F" w:rsidRPr="005D2793" w:rsidTr="005D2793">
        <w:tc>
          <w:tcPr>
            <w:tcW w:w="5684" w:type="dxa"/>
          </w:tcPr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1. Оценка важности свойств: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 размер,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 автономность,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 мощность,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lastRenderedPageBreak/>
              <w:t>- клавиатура,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 экран</w:t>
            </w:r>
          </w:p>
        </w:tc>
        <w:tc>
          <w:tcPr>
            <w:tcW w:w="1820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5D2793" w:rsidTr="005D2793">
        <w:tc>
          <w:tcPr>
            <w:tcW w:w="5684" w:type="dxa"/>
          </w:tcPr>
          <w:p w:rsidR="00A4056F" w:rsidRPr="005D2793" w:rsidRDefault="005D2793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 </w:t>
            </w:r>
            <w:r w:rsidR="00A4056F" w:rsidRPr="005D2793">
              <w:rPr>
                <w:rFonts w:ascii="Times New Roman" w:hAnsi="Times New Roman" w:cs="Times New Roman"/>
              </w:rPr>
              <w:t>Балльная оценка марки А: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 размер,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 автономность,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 мощность,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 клавиатура,</w:t>
            </w:r>
          </w:p>
          <w:p w:rsidR="00A4056F" w:rsidRPr="005D2793" w:rsidRDefault="005D2793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A4056F" w:rsidRPr="005D2793">
              <w:rPr>
                <w:rFonts w:ascii="Times New Roman" w:hAnsi="Times New Roman" w:cs="Times New Roman"/>
              </w:rPr>
              <w:t xml:space="preserve"> экран</w:t>
            </w:r>
          </w:p>
        </w:tc>
        <w:tc>
          <w:tcPr>
            <w:tcW w:w="1820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5D2793" w:rsidTr="005D2793">
        <w:tc>
          <w:tcPr>
            <w:tcW w:w="5684" w:type="dxa"/>
          </w:tcPr>
          <w:p w:rsidR="00A4056F" w:rsidRPr="005D2793" w:rsidRDefault="005D2793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="00A4056F" w:rsidRPr="005D2793">
              <w:rPr>
                <w:rFonts w:ascii="Times New Roman" w:hAnsi="Times New Roman" w:cs="Times New Roman"/>
              </w:rPr>
              <w:t>Балльная оценка марки В: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 размер,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 автономность,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 мощность,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 клавиатура,</w:t>
            </w:r>
          </w:p>
          <w:p w:rsidR="00A4056F" w:rsidRPr="005D2793" w:rsidRDefault="00A4056F" w:rsidP="005D27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 экран</w:t>
            </w:r>
          </w:p>
        </w:tc>
        <w:tc>
          <w:tcPr>
            <w:tcW w:w="1820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793">
        <w:rPr>
          <w:rFonts w:ascii="Times New Roman" w:hAnsi="Times New Roman" w:cs="Times New Roman"/>
          <w:sz w:val="28"/>
          <w:szCs w:val="28"/>
        </w:rPr>
        <w:t>Полученные результаты заносятся в таблицу для расчета индекса общей полезности (таблица 4).</w:t>
      </w: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793">
        <w:rPr>
          <w:rFonts w:ascii="Times New Roman" w:hAnsi="Times New Roman" w:cs="Times New Roman"/>
          <w:sz w:val="28"/>
          <w:szCs w:val="28"/>
        </w:rPr>
        <w:t>Методика расчета показателей таблицы 4.</w:t>
      </w: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793">
        <w:rPr>
          <w:rFonts w:ascii="Times New Roman" w:hAnsi="Times New Roman" w:cs="Times New Roman"/>
          <w:sz w:val="28"/>
          <w:szCs w:val="28"/>
        </w:rPr>
        <w:t>1. Расчет балла дифференциации, т.е. меры воспринимаемого различия между марками по каждому атрибуту. Оценивается стандартным отклонением распределения баллов оценок по конкретному атрибуту:</w:t>
      </w: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793">
        <w:rPr>
          <w:rFonts w:ascii="Times New Roman" w:hAnsi="Times New Roman" w:cs="Times New Roman"/>
          <w:sz w:val="28"/>
          <w:szCs w:val="28"/>
        </w:rPr>
        <w:t xml:space="preserve">σ  =   </w:t>
      </w:r>
      <w:r w:rsidRPr="005D2793">
        <w:rPr>
          <w:rFonts w:ascii="Times New Roman" w:hAnsi="Times New Roman" w:cs="Times New Roman"/>
          <w:position w:val="-26"/>
          <w:sz w:val="28"/>
          <w:szCs w:val="28"/>
        </w:rPr>
        <w:object w:dxaOrig="1359" w:dyaOrig="1080">
          <v:shape id="_x0000_i1039" type="#_x0000_t75" style="width:68pt;height:54pt" o:ole="">
            <v:imagedata r:id="rId33" o:title=""/>
          </v:shape>
          <o:OLEObject Type="Embed" ProgID="Equation.3" ShapeID="_x0000_i1039" DrawAspect="Content" ObjectID="_1629701933" r:id="rId34"/>
        </w:object>
      </w: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793">
        <w:rPr>
          <w:rFonts w:ascii="Times New Roman" w:hAnsi="Times New Roman" w:cs="Times New Roman"/>
          <w:sz w:val="28"/>
          <w:szCs w:val="28"/>
        </w:rPr>
        <w:t>2. Оценка характерности выявляет характеристики, на основании которых потребители действительно различают оцениваемые марки в категории товара. Рассчитывается как произведение балльных оценок важности и дифференциации.</w:t>
      </w: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793">
        <w:rPr>
          <w:rFonts w:ascii="Times New Roman" w:hAnsi="Times New Roman" w:cs="Times New Roman"/>
          <w:sz w:val="28"/>
          <w:szCs w:val="28"/>
        </w:rPr>
        <w:t>3. Индекс общей полезности</w:t>
      </w:r>
      <w:r w:rsidRPr="005D27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D2793">
        <w:rPr>
          <w:rFonts w:ascii="Times New Roman" w:hAnsi="Times New Roman" w:cs="Times New Roman"/>
          <w:sz w:val="28"/>
          <w:szCs w:val="28"/>
        </w:rPr>
        <w:t>каждой марки устанавливается путем умножения оценок по каждому атрибуту на их коэффициент важности (характерности). Найденные значения преобразуются в индексы по отношению к общему среднему баллу. Сумма индексов =&gt; индекс общей полезности.</w:t>
      </w: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793">
        <w:rPr>
          <w:rFonts w:ascii="Times New Roman" w:hAnsi="Times New Roman" w:cs="Times New Roman"/>
          <w:sz w:val="28"/>
          <w:szCs w:val="28"/>
        </w:rPr>
        <w:t>Таблица 4 – Расчет индекса общей полезности</w:t>
      </w: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1"/>
        <w:gridCol w:w="841"/>
        <w:gridCol w:w="1514"/>
        <w:gridCol w:w="1169"/>
        <w:gridCol w:w="1256"/>
        <w:gridCol w:w="769"/>
        <w:gridCol w:w="1000"/>
        <w:gridCol w:w="1231"/>
      </w:tblGrid>
      <w:tr w:rsidR="00A4056F" w:rsidRPr="005D2793" w:rsidTr="00A4056F">
        <w:tc>
          <w:tcPr>
            <w:tcW w:w="2002" w:type="dxa"/>
            <w:vMerge w:val="restart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Марка товара</w:t>
            </w:r>
          </w:p>
        </w:tc>
        <w:tc>
          <w:tcPr>
            <w:tcW w:w="5380" w:type="dxa"/>
            <w:gridSpan w:val="5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Свойства</w:t>
            </w:r>
          </w:p>
        </w:tc>
        <w:tc>
          <w:tcPr>
            <w:tcW w:w="116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Средний балл</w:t>
            </w:r>
          </w:p>
        </w:tc>
        <w:tc>
          <w:tcPr>
            <w:tcW w:w="109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Индекс общей полезности</w:t>
            </w:r>
          </w:p>
        </w:tc>
      </w:tr>
      <w:tr w:rsidR="00A4056F" w:rsidRPr="005D2793" w:rsidTr="00A4056F">
        <w:tc>
          <w:tcPr>
            <w:tcW w:w="2002" w:type="dxa"/>
            <w:vMerge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Размер</w:t>
            </w:r>
          </w:p>
        </w:tc>
        <w:tc>
          <w:tcPr>
            <w:tcW w:w="1069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Автономность</w:t>
            </w:r>
          </w:p>
        </w:tc>
        <w:tc>
          <w:tcPr>
            <w:tcW w:w="1022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 xml:space="preserve">Мощность </w:t>
            </w: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Клавиатура</w:t>
            </w:r>
          </w:p>
        </w:tc>
        <w:tc>
          <w:tcPr>
            <w:tcW w:w="1153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Экран</w:t>
            </w:r>
          </w:p>
        </w:tc>
        <w:tc>
          <w:tcPr>
            <w:tcW w:w="116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5D2793" w:rsidTr="00A4056F">
        <w:tc>
          <w:tcPr>
            <w:tcW w:w="2002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793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5D2793" w:rsidTr="00A4056F">
        <w:tc>
          <w:tcPr>
            <w:tcW w:w="2002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793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5D2793" w:rsidTr="00A4056F">
        <w:tc>
          <w:tcPr>
            <w:tcW w:w="2002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Важность</w:t>
            </w: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</w:t>
            </w:r>
          </w:p>
        </w:tc>
      </w:tr>
      <w:tr w:rsidR="00A4056F" w:rsidRPr="005D2793" w:rsidTr="00A4056F">
        <w:tc>
          <w:tcPr>
            <w:tcW w:w="2002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Дифференциация</w:t>
            </w: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</w:t>
            </w:r>
          </w:p>
        </w:tc>
      </w:tr>
      <w:tr w:rsidR="00A4056F" w:rsidRPr="005D2793" w:rsidTr="00A4056F">
        <w:tc>
          <w:tcPr>
            <w:tcW w:w="2002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Характерность</w:t>
            </w: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</w:t>
            </w:r>
          </w:p>
        </w:tc>
      </w:tr>
      <w:tr w:rsidR="00A4056F" w:rsidRPr="005D2793" w:rsidTr="00A4056F">
        <w:tc>
          <w:tcPr>
            <w:tcW w:w="2002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 xml:space="preserve">Нормированная </w:t>
            </w:r>
            <w:r w:rsidRPr="005D2793">
              <w:rPr>
                <w:rFonts w:ascii="Times New Roman" w:hAnsi="Times New Roman" w:cs="Times New Roman"/>
              </w:rPr>
              <w:lastRenderedPageBreak/>
              <w:t>характерность</w:t>
            </w: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6" w:type="dxa"/>
          </w:tcPr>
          <w:p w:rsidR="00A4056F" w:rsidRPr="005D2793" w:rsidRDefault="00A4056F" w:rsidP="005D27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-</w:t>
            </w:r>
          </w:p>
        </w:tc>
      </w:tr>
    </w:tbl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793">
        <w:rPr>
          <w:rFonts w:ascii="Times New Roman" w:hAnsi="Times New Roman" w:cs="Times New Roman"/>
          <w:b/>
          <w:sz w:val="28"/>
          <w:szCs w:val="28"/>
        </w:rPr>
        <w:t>2. Построение матрицы качества для каждой марки</w:t>
      </w: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793">
        <w:rPr>
          <w:rFonts w:ascii="Times New Roman" w:hAnsi="Times New Roman" w:cs="Times New Roman"/>
          <w:sz w:val="28"/>
          <w:szCs w:val="28"/>
        </w:rPr>
        <w:t>На основании результатов первого этапа строится матрица качества. Анализ матрицы проводят по следующим направлениям:</w:t>
      </w: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793">
        <w:rPr>
          <w:rFonts w:ascii="Times New Roman" w:hAnsi="Times New Roman" w:cs="Times New Roman"/>
          <w:sz w:val="28"/>
          <w:szCs w:val="28"/>
        </w:rPr>
        <w:t>- оптимальный уровень качества товара по совокупности переменных.</w:t>
      </w: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793">
        <w:rPr>
          <w:rFonts w:ascii="Times New Roman" w:hAnsi="Times New Roman" w:cs="Times New Roman"/>
          <w:sz w:val="28"/>
          <w:szCs w:val="28"/>
        </w:rPr>
        <w:t>- на какие показатели следует обратить внимание по причине их важности для потребителей и недостаточного уровня присутствия в марках товара,</w:t>
      </w: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793">
        <w:rPr>
          <w:rFonts w:ascii="Times New Roman" w:hAnsi="Times New Roman" w:cs="Times New Roman"/>
          <w:sz w:val="28"/>
          <w:szCs w:val="28"/>
        </w:rPr>
        <w:t>- рациональность использования ресурсов, если потребители рассматривают какую-либо переменную как малозначительную, а у товаров фирм высокие показатели в данной сфере,</w:t>
      </w:r>
    </w:p>
    <w:p w:rsidR="00A4056F" w:rsidRPr="005D2793" w:rsidRDefault="00A4056F" w:rsidP="005D27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793">
        <w:rPr>
          <w:rFonts w:ascii="Times New Roman" w:hAnsi="Times New Roman" w:cs="Times New Roman"/>
          <w:sz w:val="28"/>
          <w:szCs w:val="28"/>
        </w:rPr>
        <w:t>Например, матрица качества компьютеров марок А и В выглядит следующим образом:</w:t>
      </w: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793">
        <w:rPr>
          <w:rFonts w:ascii="Times New Roman" w:hAnsi="Times New Roman" w:cs="Times New Roman"/>
          <w:sz w:val="28"/>
          <w:szCs w:val="28"/>
        </w:rPr>
        <w:t>Воспринимаемое качество товара, баллы</w:t>
      </w:r>
    </w:p>
    <w:p w:rsidR="00A4056F" w:rsidRPr="005D2793" w:rsidRDefault="00A4056F" w:rsidP="005D27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763"/>
        <w:gridCol w:w="763"/>
        <w:gridCol w:w="763"/>
        <w:gridCol w:w="763"/>
        <w:gridCol w:w="766"/>
        <w:gridCol w:w="766"/>
        <w:gridCol w:w="766"/>
        <w:gridCol w:w="766"/>
        <w:gridCol w:w="770"/>
        <w:gridCol w:w="1034"/>
        <w:gridCol w:w="888"/>
      </w:tblGrid>
      <w:tr w:rsidR="00A4056F" w:rsidRPr="005D2793" w:rsidTr="00A4056F">
        <w:trPr>
          <w:trHeight w:val="720"/>
        </w:trPr>
        <w:tc>
          <w:tcPr>
            <w:tcW w:w="791" w:type="dxa"/>
            <w:tcBorders>
              <w:top w:val="nil"/>
              <w:left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56F" w:rsidRPr="005D2793" w:rsidTr="00A4056F">
        <w:trPr>
          <w:trHeight w:val="720"/>
        </w:trPr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977E1C" wp14:editId="0CCDD430">
                      <wp:simplePos x="0" y="0"/>
                      <wp:positionH relativeFrom="column">
                        <wp:posOffset>-114364</wp:posOffset>
                      </wp:positionH>
                      <wp:positionV relativeFrom="paragraph">
                        <wp:posOffset>5094</wp:posOffset>
                      </wp:positionV>
                      <wp:extent cx="3903980" cy="1736333"/>
                      <wp:effectExtent l="0" t="0" r="20320" b="3556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903980" cy="173633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245B6E" id="Прямая соединительная линия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.4pt" to="298.4pt,1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gL9WQIAAGgEAAAOAAAAZHJzL2Uyb0RvYy54bWysVN1u0zAUvkfiHSzfd0marmujpRNqWrgY&#10;MGnjAVzbaSwc27K9phVCAq6R+gi8AhcgTRrwDOkbYbtZ2eAGIXrhHp+f73znxzk9W9ccrKg2TIoc&#10;JkcxBFRgSZhY5vDV1bw3gsBYJAjiUtAcbqiBZ5PHj04bldG+rCQnVAMHIkzWqBxW1qosigyuaI3M&#10;kVRUOGMpdY2su+plRDRqHHrNo34cD6NGaqK0xNQYpy32RjgJ+GVJsX1ZloZawHPouNlw6nAu/BlN&#10;TlG21EhVDHc00D+wqBETLukBqkAWgWvN/oCqGdbSyNIeYVlHsiwZpqEGV00S/1bNZYUUDbW45hh1&#10;aJP5f7D4xepCA0Zy2IdAoNqNqP20e7fbtt/az7st2L1vf7Rf2y/tTfu9vdl9cPLt7qOTvbG97dRb&#10;0PedbJTJHOBUXGjfC7wWl+pc4tcGCDmtkFjSUNHVRrk0iY+IHoT4i1GOz6J5LonzQddWhrauS12D&#10;kjP1zAd6cNc6sA5z3BzmSNcWYKdMx3E6HrlxY2dLTtJhmqYhG8o8kA9X2tinVNbACznkTPhGowyt&#10;zo31xH65eLWQc8Z5WBYuQJPD8XH/OAQYyRnxRu9m9HIx5RqskF+38OvyPnDT8lqQAFZRRGadbBHj&#10;e9kl58LjuYIcnU7a79ObcTyejWajQW/QH856g7goek/m00FvOE9Ojou0mE6L5K2nlgyyihFChWd3&#10;t9vJ4O92p3tl+608bPehDdFD9NAvR/buP5AOs/Xj3C/GQpLNhb6buVvn4Nw9Pf9e7t+dfP8DMfkJ&#10;AAD//wMAUEsDBBQABgAIAAAAIQCIP3PF3QAAAAgBAAAPAAAAZHJzL2Rvd25yZXYueG1sTI/BTsMw&#10;DIbvSLxDZCRuW7oCYyt1pwkBFyQkRuGcNqataJyqybry9pgT3Gz91u/vy3ez69VEY+g8I6yWCSji&#10;2tuOG4Ty7XGxARWiYWt6z4TwTQF2xflZbjLrT/xK0yE2Sko4ZAahjXHItA51S86EpR+IJfv0ozNR&#10;1rHRdjQnKXe9TpNkrZ3pWD60ZqD7luqvw9Eh7D+eH65epsr53m6b8t26MnlKES8v5v0dqEhz/DuG&#10;X3xBh0KYKn9kG1SPsFhtxCUiiIDEN9u1DBVCenudgi5y/V+g+AEAAP//AwBQSwECLQAUAAYACAAA&#10;ACEAtoM4kv4AAADhAQAAEwAAAAAAAAAAAAAAAAAAAAAAW0NvbnRlbnRfVHlwZXNdLnhtbFBLAQIt&#10;ABQABgAIAAAAIQA4/SH/1gAAAJQBAAALAAAAAAAAAAAAAAAAAC8BAABfcmVscy8ucmVsc1BLAQIt&#10;ABQABgAIAAAAIQDQQgL9WQIAAGgEAAAOAAAAAAAAAAAAAAAAAC4CAABkcnMvZTJvRG9jLnhtbFBL&#10;AQItABQABgAIAAAAIQCIP3PF3QAAAAgBAAAPAAAAAAAAAAAAAAAAALMEAABkcnMvZG93bnJldi54&#10;bWxQSwUGAAAAAAQABADzAAAAvQUAAAAA&#10;"/>
                  </w:pict>
                </mc:Fallback>
              </mc:AlternateContent>
            </w: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gridSpan w:val="2"/>
            <w:tcBorders>
              <w:top w:val="nil"/>
              <w:bottom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0,30</w:t>
            </w: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Размер</w:t>
            </w:r>
          </w:p>
        </w:tc>
      </w:tr>
      <w:tr w:rsidR="00A4056F" w:rsidRPr="005D2793" w:rsidTr="00A4056F">
        <w:trPr>
          <w:trHeight w:val="720"/>
        </w:trPr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А В</w:t>
            </w: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gridSpan w:val="2"/>
            <w:tcBorders>
              <w:top w:val="nil"/>
              <w:bottom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0,25</w:t>
            </w: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Автономность</w:t>
            </w:r>
          </w:p>
        </w:tc>
      </w:tr>
      <w:tr w:rsidR="00A4056F" w:rsidRPr="005D2793" w:rsidTr="00A4056F">
        <w:trPr>
          <w:trHeight w:val="720"/>
        </w:trPr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5D2793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51EB03" wp14:editId="14B1A710">
                      <wp:simplePos x="0" y="0"/>
                      <wp:positionH relativeFrom="column">
                        <wp:posOffset>-66233</wp:posOffset>
                      </wp:positionH>
                      <wp:positionV relativeFrom="paragraph">
                        <wp:posOffset>-7520</wp:posOffset>
                      </wp:positionV>
                      <wp:extent cx="3863084" cy="1787525"/>
                      <wp:effectExtent l="0" t="0" r="23495" b="2222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863084" cy="1787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0F3945" id="Прямая соединительная линия 1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-.6pt" to="299pt,1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XSFWgIAAGgEAAAOAAAAZHJzL2Uyb0RvYy54bWysVMFuEzEQvSPxD5bv6e6m2zRdZVOhbAKH&#10;ApVaPsCxvVkLr23ZbjYRQqKckfIJ/AIHkCoV+IbNH2E7m0DhghA5OGPPzPObN+Mdna9qDpZUGyZF&#10;DpOjGAIqsCRMLHL46nrWG0JgLBIEcSloDtfUwPPx40ejRmW0LyvJCdXAgQiTNSqHlbUqiyKDK1oj&#10;cyQVFc5ZSl0j67Z6ERGNGode86gfx4OokZooLTE1xp0WOyccB/yypNi+LEtDLeA5dNxsWHVY536N&#10;xiOULTRSFcMdDfQPLGrEhLv0AFUgi8CNZn9A1QxraWRpj7CsI1mWDNNQg6smiX+r5qpCioZanDhG&#10;HWQy/w8Wv1heasCI6x0EAtWuRe3H7bvtpv3aftpuwPa2/d5+aT+3d+239m773tn32w/O9s72vjve&#10;gMQr2SiTOcCJuNReC7wSV+pC4tcGCDmpkFjQUNH1WrlrQkb0IMVvjHJ85s1zSVwMurEyyLoqdQ1K&#10;ztQzn+jBnXRgFfq4PvSRrizA7vB4ODiOhykE2PmS0+HpSf/E84tQ5oF8utLGPqWyBt7IIWfCC40y&#10;tLwwdhe6D/HHQs4Y52FYuABNDs88pPcYyRnxzrDRi/mEa7BEftzCr7v3QZiWN4IEsIoiMu1sixjf&#10;2Y4nFx7PFeTodNZunt6cxWfT4XSY9tL+YNpL46LoPZlN0t5glpyeFMfFZFIkbz21JM0qRggVnt1+&#10;tpP072ane2W7qTxM90GG6CF6kNaR3f8H0qG3vp27wZhLsr7UXlrfZjfOIbh7ev69/LoPUT8/EOMf&#10;AAAA//8DAFBLAwQUAAYACAAAACEAsbpYSd4AAAAKAQAADwAAAGRycy9kb3ducmV2LnhtbEyPwU7D&#10;MAyG70i8Q2QkbluyDlDXNZ0mBFyQkBhl57QxbUXjVE3WlbfHO8HNlj/9/v58N7teTDiGzpOG1VKB&#10;QKq97ajRUH48L1IQIRqypveEGn4wwK64vspNZv2Z3nE6xEZwCIXMaGhjHDIpQ92iM2HpByS+ffnR&#10;mcjr2Eg7mjOHu14mSj1IZzriD60Z8LHF+vtwchr2x9en9dtUOd/bTVN+Wleql0Tr25t5vwURcY5/&#10;MFz0WR0Kdqr8iWwQvYbFSt0xehkSEAzcb1IuV2lIUrUGWeTyf4XiFwAA//8DAFBLAQItABQABgAI&#10;AAAAIQC2gziS/gAAAOEBAAATAAAAAAAAAAAAAAAAAAAAAABbQ29udGVudF9UeXBlc10ueG1sUEsB&#10;Ai0AFAAGAAgAAAAhADj9If/WAAAAlAEAAAsAAAAAAAAAAAAAAAAALwEAAF9yZWxzLy5yZWxzUEsB&#10;Ai0AFAAGAAgAAAAhAIGFdIVaAgAAaAQAAA4AAAAAAAAAAAAAAAAALgIAAGRycy9lMm9Eb2MueG1s&#10;UEsBAi0AFAAGAAgAAAAhALG6WEneAAAACgEAAA8AAAAAAAAAAAAAAAAAtAQAAGRycy9kb3ducmV2&#10;LnhtbFBLBQYAAAAABAAEAPMAAAC/BQAAAAA=&#10;"/>
                  </w:pict>
                </mc:Fallback>
              </mc:AlternateContent>
            </w: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gridSpan w:val="2"/>
            <w:tcBorders>
              <w:top w:val="nil"/>
              <w:bottom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0,20</w:t>
            </w: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Мощность</w:t>
            </w:r>
          </w:p>
        </w:tc>
      </w:tr>
      <w:tr w:rsidR="00A4056F" w:rsidRPr="005D2793" w:rsidTr="00A4056F">
        <w:trPr>
          <w:trHeight w:val="720"/>
        </w:trPr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А В</w:t>
            </w: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gridSpan w:val="2"/>
            <w:tcBorders>
              <w:top w:val="nil"/>
              <w:bottom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0,15</w:t>
            </w: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Клавиатура</w:t>
            </w:r>
          </w:p>
        </w:tc>
      </w:tr>
      <w:tr w:rsidR="00A4056F" w:rsidRPr="005D2793" w:rsidTr="00A4056F">
        <w:trPr>
          <w:trHeight w:val="720"/>
        </w:trPr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91" w:type="dxa"/>
          </w:tcPr>
          <w:p w:rsidR="00A4056F" w:rsidRPr="005D2793" w:rsidRDefault="00A4056F" w:rsidP="005D279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gridSpan w:val="2"/>
            <w:tcBorders>
              <w:top w:val="nil"/>
              <w:bottom w:val="nil"/>
              <w:right w:val="nil"/>
            </w:tcBorders>
          </w:tcPr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0,10</w:t>
            </w:r>
          </w:p>
          <w:p w:rsidR="00A4056F" w:rsidRPr="005D2793" w:rsidRDefault="00A4056F" w:rsidP="005D279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793">
              <w:rPr>
                <w:rFonts w:ascii="Times New Roman" w:hAnsi="Times New Roman" w:cs="Times New Roman"/>
              </w:rPr>
              <w:t>Экран</w:t>
            </w:r>
          </w:p>
        </w:tc>
      </w:tr>
    </w:tbl>
    <w:p w:rsidR="00A4056F" w:rsidRDefault="00A4056F" w:rsidP="00A4056F">
      <w:pPr>
        <w:ind w:firstLine="720"/>
        <w:jc w:val="both"/>
        <w:rPr>
          <w:sz w:val="28"/>
          <w:szCs w:val="28"/>
        </w:rPr>
      </w:pPr>
    </w:p>
    <w:p w:rsidR="00A4056F" w:rsidRPr="00A4056F" w:rsidRDefault="00A4056F" w:rsidP="00A4056F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014823" w:rsidRPr="00A4056F" w:rsidRDefault="00014823" w:rsidP="00014823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014823" w:rsidRPr="00A46FC2" w:rsidRDefault="00014823" w:rsidP="00014823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A4056F">
        <w:rPr>
          <w:rFonts w:ascii="Times New Roman" w:hAnsi="Times New Roman"/>
          <w:sz w:val="28"/>
          <w:szCs w:val="28"/>
        </w:rPr>
        <w:t xml:space="preserve"> </w:t>
      </w:r>
      <w:r w:rsidR="00A46FC2" w:rsidRPr="00A46FC2">
        <w:rPr>
          <w:rFonts w:ascii="Times New Roman" w:hAnsi="Times New Roman"/>
          <w:b/>
          <w:sz w:val="28"/>
          <w:szCs w:val="28"/>
        </w:rPr>
        <w:t xml:space="preserve">Тема 5 - </w:t>
      </w:r>
      <w:r w:rsidRPr="00A46FC2">
        <w:rPr>
          <w:rFonts w:ascii="Times New Roman" w:hAnsi="Times New Roman"/>
          <w:b/>
          <w:sz w:val="28"/>
          <w:szCs w:val="28"/>
        </w:rPr>
        <w:t>КОНТРОЛЛИНГ ОБЕСПЕЧЕНИЯ РЕСУРСАМИ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A46FC2">
        <w:rPr>
          <w:rFonts w:ascii="Times New Roman" w:hAnsi="Times New Roman"/>
          <w:b/>
          <w:sz w:val="28"/>
          <w:szCs w:val="28"/>
        </w:rPr>
        <w:t>Задание 1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Объем выпуска продукции – 400 тыс. т в год. Производственная себестоимость 1т – 4500 руб. Длительность производственного цикла – 0,25 дня. Сырье и материалы подаются в переработку в начале производственного процесса, их стоимость составляет 60% производственной себестоимости го</w:t>
      </w:r>
      <w:r w:rsidRPr="00A46FC2">
        <w:rPr>
          <w:rFonts w:ascii="Times New Roman" w:hAnsi="Times New Roman"/>
          <w:sz w:val="28"/>
          <w:szCs w:val="28"/>
        </w:rPr>
        <w:lastRenderedPageBreak/>
        <w:t>товой продукции. Остальные затраты нарастают равномерно. Норма запаса готовой продукции – 3 дня. Норма запаса сырья – 20 дней.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Определить потребность в оборотных средствах на запасы сырья и материалов; незавершенное производство; запасы готовой продукции; совокупный норматив оборотных средств.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  <w:r w:rsidRPr="00A46FC2">
        <w:rPr>
          <w:rFonts w:ascii="Times New Roman" w:hAnsi="Times New Roman"/>
          <w:b/>
          <w:sz w:val="28"/>
          <w:szCs w:val="28"/>
        </w:rPr>
        <w:t xml:space="preserve"> 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Определение потребности в оборотных средствах достигается посредством нормирования отдельных элементов оборотных средств и в целом по предприятию.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Нормируются  производственные запасы, незавершенное производство, расходы будущих периодов и  готовая продукция.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A46FC2">
        <w:rPr>
          <w:rFonts w:ascii="Times New Roman" w:hAnsi="Times New Roman"/>
          <w:b/>
          <w:sz w:val="28"/>
          <w:szCs w:val="28"/>
        </w:rPr>
        <w:t>Нормирование оборотных средств в производственных запасах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Норматив ОС по запасам сырья, основных материалов, покупных полуфабрикатов исчисляется на основе нормы запаса в днях и однодневного расхода запаса.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object w:dxaOrig="1100" w:dyaOrig="620">
          <v:shape id="_x0000_i1040" type="#_x0000_t75" style="width:54.5pt;height:31pt" o:ole="">
            <v:imagedata r:id="rId35" o:title=""/>
          </v:shape>
          <o:OLEObject Type="Embed" ProgID="Equation.3" ShapeID="_x0000_i1040" DrawAspect="Content" ObjectID="_1629701934" r:id="rId36"/>
        </w:objec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  <w:lang w:val="en-US"/>
        </w:rPr>
        <w:t>H</w:t>
      </w:r>
      <w:r w:rsidRPr="00A46FC2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A46FC2">
        <w:rPr>
          <w:rFonts w:ascii="Times New Roman" w:hAnsi="Times New Roman"/>
          <w:sz w:val="28"/>
          <w:szCs w:val="28"/>
        </w:rPr>
        <w:t>– норма запаса, дни,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object w:dxaOrig="279" w:dyaOrig="620">
          <v:shape id="_x0000_i1041" type="#_x0000_t75" style="width:13.5pt;height:31pt" o:ole="">
            <v:imagedata r:id="rId37" o:title=""/>
          </v:shape>
          <o:OLEObject Type="Embed" ProgID="Equation.3" ShapeID="_x0000_i1041" DrawAspect="Content" ObjectID="_1629701935" r:id="rId38"/>
        </w:object>
      </w:r>
      <w:r w:rsidRPr="00A46FC2">
        <w:rPr>
          <w:rFonts w:ascii="Times New Roman" w:hAnsi="Times New Roman"/>
          <w:sz w:val="28"/>
          <w:szCs w:val="28"/>
        </w:rPr>
        <w:t xml:space="preserve"> - однодневный расход ресурса, руб./день,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  <w:lang w:val="en-US"/>
        </w:rPr>
        <w:t>P</w:t>
      </w:r>
      <w:r w:rsidRPr="00A46FC2">
        <w:rPr>
          <w:rFonts w:ascii="Times New Roman" w:hAnsi="Times New Roman"/>
          <w:sz w:val="28"/>
          <w:szCs w:val="28"/>
        </w:rPr>
        <w:t xml:space="preserve"> – стоимость затраченного ресурса за определенный плановый период, руб.,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  <w:lang w:val="en-US"/>
        </w:rPr>
        <w:t>T</w:t>
      </w:r>
      <w:r w:rsidRPr="00A46FC2">
        <w:rPr>
          <w:rFonts w:ascii="Times New Roman" w:hAnsi="Times New Roman"/>
          <w:sz w:val="28"/>
          <w:szCs w:val="28"/>
        </w:rPr>
        <w:t xml:space="preserve"> – число календарных дней планового периода, дни.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i/>
          <w:sz w:val="28"/>
          <w:szCs w:val="28"/>
        </w:rPr>
        <w:t xml:space="preserve">Норма запаса </w:t>
      </w:r>
      <w:r w:rsidRPr="00A46FC2">
        <w:rPr>
          <w:rFonts w:ascii="Times New Roman" w:hAnsi="Times New Roman"/>
          <w:sz w:val="28"/>
          <w:szCs w:val="28"/>
        </w:rPr>
        <w:t xml:space="preserve">характеризует минимальный размер запаса сырья и материалов в разрезе их видов. Как правило, норма устанавливается в </w:t>
      </w:r>
      <w:r w:rsidRPr="00A46FC2">
        <w:rPr>
          <w:rFonts w:ascii="Times New Roman" w:hAnsi="Times New Roman"/>
          <w:i/>
          <w:sz w:val="28"/>
          <w:szCs w:val="28"/>
        </w:rPr>
        <w:t xml:space="preserve">днях запаса </w:t>
      </w:r>
      <w:r w:rsidRPr="00A46FC2">
        <w:rPr>
          <w:rFonts w:ascii="Times New Roman" w:hAnsi="Times New Roman"/>
          <w:sz w:val="28"/>
          <w:szCs w:val="28"/>
        </w:rPr>
        <w:t>и означает длительность периода, на который рассчитан запас. В данном случае норма запаса составляет 20 дней.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Расчет </w:t>
      </w:r>
      <w:r w:rsidRPr="00A46FC2">
        <w:rPr>
          <w:rFonts w:ascii="Times New Roman" w:hAnsi="Times New Roman"/>
          <w:i/>
          <w:sz w:val="28"/>
          <w:szCs w:val="28"/>
        </w:rPr>
        <w:t>однодневного расхода</w:t>
      </w:r>
      <w:r w:rsidRPr="00A46FC2">
        <w:rPr>
          <w:rFonts w:ascii="Times New Roman" w:hAnsi="Times New Roman"/>
          <w:sz w:val="28"/>
          <w:szCs w:val="28"/>
        </w:rPr>
        <w:t xml:space="preserve"> ведется исходя из стоимости ресурса, взятой по смете затрат на производство и числа календарных дней планового периода. В финансовом учете и анализе принято продолжительность одного месяца считать равной 30 дням, квартала – 90 дням, года – 360 дням. 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A46FC2">
        <w:rPr>
          <w:rFonts w:ascii="Times New Roman" w:hAnsi="Times New Roman"/>
          <w:b/>
          <w:sz w:val="28"/>
          <w:szCs w:val="28"/>
        </w:rPr>
        <w:t>Нормирование оборотных средств в незавершенном производстве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Размер незавершенного производства определяется следующими факторами: объем производимой продукции, длительность производственного цикла, себестоимость единицы продукции, динамика нарастания затрат в ходе производственного цикла.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На величину незавершенного производства влияет объем выпуска продукции: чем больше производится, тем больше размер незавершенного производства.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Стоимостная оценка незавершенного производства зависит от себестоимости производства. Чем ниже затраты на производство, тем меньше объем незавершенного производства в стоимостном выражении. Рост затрат влечет увеличение стоимости незавершенного производства. 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lastRenderedPageBreak/>
        <w:t xml:space="preserve">Норматив ОС в незавершенном производстве определяется произведением </w:t>
      </w:r>
      <w:r w:rsidRPr="00A46FC2">
        <w:rPr>
          <w:rFonts w:ascii="Times New Roman" w:hAnsi="Times New Roman"/>
          <w:i/>
          <w:sz w:val="28"/>
          <w:szCs w:val="28"/>
        </w:rPr>
        <w:t>стоимости однодневного расхода</w:t>
      </w:r>
      <w:r w:rsidRPr="00A46FC2">
        <w:rPr>
          <w:rFonts w:ascii="Times New Roman" w:hAnsi="Times New Roman"/>
          <w:sz w:val="28"/>
          <w:szCs w:val="28"/>
        </w:rPr>
        <w:t xml:space="preserve"> по смете затрат на производство валовой продукции и </w:t>
      </w:r>
      <w:r w:rsidRPr="00A46FC2">
        <w:rPr>
          <w:rFonts w:ascii="Times New Roman" w:hAnsi="Times New Roman"/>
          <w:i/>
          <w:sz w:val="28"/>
          <w:szCs w:val="28"/>
        </w:rPr>
        <w:t>нормы ОС.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i/>
          <w:sz w:val="28"/>
          <w:szCs w:val="28"/>
        </w:rPr>
        <w:t xml:space="preserve">Стоимость однодневного расхода </w:t>
      </w:r>
      <w:r w:rsidRPr="00A46FC2">
        <w:rPr>
          <w:rFonts w:ascii="Times New Roman" w:hAnsi="Times New Roman"/>
          <w:sz w:val="28"/>
          <w:szCs w:val="28"/>
        </w:rPr>
        <w:t>= С / Т,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С – себестоимость валовой продукции в данном периоде,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Т – продолжительность периода.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i/>
          <w:sz w:val="28"/>
          <w:szCs w:val="28"/>
        </w:rPr>
        <w:t xml:space="preserve">Норма ОС </w:t>
      </w:r>
      <w:r w:rsidRPr="00A46FC2">
        <w:rPr>
          <w:rFonts w:ascii="Times New Roman" w:hAnsi="Times New Roman"/>
          <w:sz w:val="28"/>
          <w:szCs w:val="28"/>
        </w:rPr>
        <w:t>определяется исходя из длительности производственного цикла (</w:t>
      </w:r>
      <w:r w:rsidRPr="00A46FC2">
        <w:rPr>
          <w:rFonts w:ascii="Times New Roman" w:hAnsi="Times New Roman"/>
          <w:sz w:val="28"/>
          <w:szCs w:val="28"/>
          <w:lang w:val="en-US"/>
        </w:rPr>
        <w:t>t</w:t>
      </w:r>
      <w:r w:rsidRPr="00A46FC2">
        <w:rPr>
          <w:rFonts w:ascii="Times New Roman" w:hAnsi="Times New Roman"/>
          <w:sz w:val="28"/>
          <w:szCs w:val="28"/>
          <w:vertAlign w:val="subscript"/>
        </w:rPr>
        <w:t>Ц</w:t>
      </w:r>
      <w:r w:rsidRPr="00A46FC2">
        <w:rPr>
          <w:rFonts w:ascii="Times New Roman" w:hAnsi="Times New Roman"/>
          <w:sz w:val="28"/>
          <w:szCs w:val="28"/>
        </w:rPr>
        <w:t>)  и коэффициента нарастания затрат (К</w:t>
      </w:r>
      <w:r w:rsidRPr="00A46FC2">
        <w:rPr>
          <w:rFonts w:ascii="Times New Roman" w:hAnsi="Times New Roman"/>
          <w:sz w:val="28"/>
          <w:szCs w:val="28"/>
          <w:vertAlign w:val="subscript"/>
        </w:rPr>
        <w:t>НЗ</w:t>
      </w:r>
      <w:r w:rsidRPr="00A46FC2">
        <w:rPr>
          <w:rFonts w:ascii="Times New Roman" w:hAnsi="Times New Roman"/>
          <w:sz w:val="28"/>
          <w:szCs w:val="28"/>
        </w:rPr>
        <w:t>).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Коэффициент нарастания затрат отражает степень готовности продукции в составе незавершенного производства.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Все затраты в процессе производства подразделяются на первоначальные (единовременные) и последующие (нарастающие).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К единовременным относятся затраты, производимые в начале производственного цикла (сырье, материалы, полуфабрикаты). Остальные затраты (заработная плата, амортизация, электроэнергия и др.) нарастают на протяжении всего цикла.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Нарастание затрат в процессе производства может происходить равномерно и неравномерно.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При </w:t>
      </w:r>
      <w:r w:rsidRPr="00A46FC2">
        <w:rPr>
          <w:rFonts w:ascii="Times New Roman" w:hAnsi="Times New Roman"/>
          <w:i/>
          <w:sz w:val="28"/>
          <w:szCs w:val="28"/>
        </w:rPr>
        <w:t>равномерном нарастании затрат</w:t>
      </w:r>
      <w:r w:rsidRPr="00A46FC2">
        <w:rPr>
          <w:rFonts w:ascii="Times New Roman" w:hAnsi="Times New Roman"/>
          <w:sz w:val="28"/>
          <w:szCs w:val="28"/>
        </w:rPr>
        <w:t xml:space="preserve"> (как в данном случае) коэффициент нарастания затрат определяется по формуле: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object w:dxaOrig="1760" w:dyaOrig="620">
          <v:shape id="_x0000_i1042" type="#_x0000_t75" style="width:88.5pt;height:31pt" o:ole="">
            <v:imagedata r:id="rId39" o:title=""/>
          </v:shape>
          <o:OLEObject Type="Embed" ProgID="Equation.3" ShapeID="_x0000_i1042" DrawAspect="Content" ObjectID="_1629701936" r:id="rId40"/>
        </w:objec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 </w:t>
      </w:r>
      <w:r w:rsidRPr="00A46FC2">
        <w:rPr>
          <w:rFonts w:ascii="Times New Roman" w:hAnsi="Times New Roman"/>
          <w:sz w:val="28"/>
          <w:szCs w:val="28"/>
          <w:lang w:val="en-US"/>
        </w:rPr>
        <w:t>d</w:t>
      </w:r>
      <w:r w:rsidRPr="00A46FC2">
        <w:rPr>
          <w:rFonts w:ascii="Times New Roman" w:hAnsi="Times New Roman"/>
          <w:sz w:val="28"/>
          <w:szCs w:val="28"/>
        </w:rPr>
        <w:t xml:space="preserve"> – доля первоначальных затрат в себестоимости продукции.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Таким образом, норматив ОС в незавершенном производстве определяется по формуле: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object w:dxaOrig="1719" w:dyaOrig="620">
          <v:shape id="_x0000_i1043" type="#_x0000_t75" style="width:85.5pt;height:31pt" o:ole="">
            <v:imagedata r:id="rId41" o:title=""/>
          </v:shape>
          <o:OLEObject Type="Embed" ProgID="Equation.3" ShapeID="_x0000_i1043" DrawAspect="Content" ObjectID="_1629701937" r:id="rId42"/>
        </w:objec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С – себестоимость валовой продукции в данном периоде,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Т – продолжительность периода.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  <w:lang w:val="en-US"/>
        </w:rPr>
        <w:t>t</w:t>
      </w:r>
      <w:r w:rsidRPr="00A46FC2">
        <w:rPr>
          <w:rFonts w:ascii="Times New Roman" w:hAnsi="Times New Roman"/>
          <w:sz w:val="28"/>
          <w:szCs w:val="28"/>
          <w:vertAlign w:val="subscript"/>
        </w:rPr>
        <w:t>Ц</w:t>
      </w:r>
      <w:r w:rsidRPr="00A46FC2">
        <w:rPr>
          <w:rFonts w:ascii="Times New Roman" w:hAnsi="Times New Roman"/>
          <w:sz w:val="28"/>
          <w:szCs w:val="28"/>
        </w:rPr>
        <w:t xml:space="preserve">  - длительности производственного цикла,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К</w:t>
      </w:r>
      <w:r w:rsidRPr="00A46FC2">
        <w:rPr>
          <w:rFonts w:ascii="Times New Roman" w:hAnsi="Times New Roman"/>
          <w:sz w:val="28"/>
          <w:szCs w:val="28"/>
          <w:vertAlign w:val="subscript"/>
        </w:rPr>
        <w:t>НЗ</w:t>
      </w:r>
      <w:r w:rsidRPr="00A46FC2">
        <w:rPr>
          <w:rFonts w:ascii="Times New Roman" w:hAnsi="Times New Roman"/>
          <w:sz w:val="28"/>
          <w:szCs w:val="28"/>
        </w:rPr>
        <w:t xml:space="preserve">  - коэффициента нарастания затрат.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b/>
          <w:sz w:val="28"/>
          <w:szCs w:val="28"/>
        </w:rPr>
        <w:t xml:space="preserve">Нормирование оборотных средств в готовой продукции </w:t>
      </w:r>
      <w:r w:rsidRPr="00A46FC2">
        <w:rPr>
          <w:rFonts w:ascii="Times New Roman" w:hAnsi="Times New Roman"/>
          <w:sz w:val="28"/>
          <w:szCs w:val="28"/>
        </w:rPr>
        <w:t xml:space="preserve">определяется как произведение </w:t>
      </w:r>
      <w:r w:rsidRPr="00A46FC2">
        <w:rPr>
          <w:rFonts w:ascii="Times New Roman" w:hAnsi="Times New Roman"/>
          <w:i/>
          <w:sz w:val="28"/>
          <w:szCs w:val="28"/>
        </w:rPr>
        <w:t>однодневного выпуска продукции</w:t>
      </w:r>
      <w:r w:rsidRPr="00A46FC2">
        <w:rPr>
          <w:rFonts w:ascii="Times New Roman" w:hAnsi="Times New Roman"/>
          <w:sz w:val="28"/>
          <w:szCs w:val="28"/>
        </w:rPr>
        <w:t xml:space="preserve"> по производственной себестоимости </w:t>
      </w:r>
      <w:r w:rsidRPr="00A46FC2">
        <w:rPr>
          <w:rFonts w:ascii="Times New Roman" w:hAnsi="Times New Roman"/>
          <w:sz w:val="28"/>
          <w:szCs w:val="28"/>
        </w:rPr>
        <w:object w:dxaOrig="279" w:dyaOrig="620">
          <v:shape id="_x0000_i1044" type="#_x0000_t75" style="width:13.5pt;height:31pt" o:ole="">
            <v:imagedata r:id="rId43" o:title=""/>
          </v:shape>
          <o:OLEObject Type="Embed" ProgID="Equation.3" ShapeID="_x0000_i1044" DrawAspect="Content" ObjectID="_1629701938" r:id="rId44"/>
        </w:object>
      </w:r>
      <w:r w:rsidRPr="00A46FC2">
        <w:rPr>
          <w:rFonts w:ascii="Times New Roman" w:hAnsi="Times New Roman"/>
          <w:sz w:val="28"/>
          <w:szCs w:val="28"/>
        </w:rPr>
        <w:t xml:space="preserve"> и </w:t>
      </w:r>
      <w:r w:rsidRPr="00A46FC2">
        <w:rPr>
          <w:rFonts w:ascii="Times New Roman" w:hAnsi="Times New Roman"/>
          <w:i/>
          <w:sz w:val="28"/>
          <w:szCs w:val="28"/>
        </w:rPr>
        <w:t>нормы ОС по готовой продукции</w:t>
      </w:r>
      <w:r w:rsidRPr="00A46FC2">
        <w:rPr>
          <w:rFonts w:ascii="Times New Roman" w:hAnsi="Times New Roman"/>
          <w:sz w:val="28"/>
          <w:szCs w:val="28"/>
        </w:rPr>
        <w:t xml:space="preserve"> Н</w:t>
      </w:r>
      <w:r w:rsidRPr="00A46FC2">
        <w:rPr>
          <w:rFonts w:ascii="Times New Roman" w:hAnsi="Times New Roman"/>
          <w:sz w:val="28"/>
          <w:szCs w:val="28"/>
          <w:vertAlign w:val="subscript"/>
        </w:rPr>
        <w:t>ГП</w:t>
      </w:r>
      <w:r w:rsidRPr="00A46FC2">
        <w:rPr>
          <w:rFonts w:ascii="Times New Roman" w:hAnsi="Times New Roman"/>
          <w:sz w:val="28"/>
          <w:szCs w:val="28"/>
        </w:rPr>
        <w:t>, которая определяется как суммарное время в днях, необходимое на комплектование  по заказам,  упаковку, транспортировку до станции отправления, оформление документов: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position w:val="-24"/>
          <w:sz w:val="28"/>
          <w:szCs w:val="28"/>
        </w:rPr>
        <w:object w:dxaOrig="1320" w:dyaOrig="620">
          <v:shape id="_x0000_i1045" type="#_x0000_t75" style="width:66pt;height:31pt" o:ole="">
            <v:imagedata r:id="rId45" o:title=""/>
          </v:shape>
          <o:OLEObject Type="Embed" ProgID="Equation.3" ShapeID="_x0000_i1045" DrawAspect="Content" ObjectID="_1629701939" r:id="rId46"/>
        </w:objec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b/>
          <w:sz w:val="28"/>
          <w:szCs w:val="28"/>
        </w:rPr>
        <w:t>Совокупный норматив ОС</w:t>
      </w:r>
      <w:r w:rsidRPr="00A46FC2">
        <w:rPr>
          <w:rFonts w:ascii="Times New Roman" w:hAnsi="Times New Roman"/>
          <w:sz w:val="28"/>
          <w:szCs w:val="28"/>
        </w:rPr>
        <w:t xml:space="preserve"> определяет общую потребность предприятия в оборотных средствах, необходимую для непрерывного функционирования предприятия.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lastRenderedPageBreak/>
        <w:t xml:space="preserve">Потребность предприятия в нормируемых ОС, вычисленная методом прямого счета, равна сумме нормативов по </w:t>
      </w:r>
      <w:r>
        <w:rPr>
          <w:rFonts w:ascii="Times New Roman" w:hAnsi="Times New Roman"/>
          <w:sz w:val="28"/>
          <w:szCs w:val="28"/>
        </w:rPr>
        <w:t>свеем элементам нормируемых ОС.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A46FC2">
        <w:rPr>
          <w:rFonts w:ascii="Times New Roman" w:hAnsi="Times New Roman"/>
          <w:b/>
          <w:sz w:val="28"/>
          <w:szCs w:val="28"/>
        </w:rPr>
        <w:t xml:space="preserve">Задание 2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Производственная себестоимость ежегодного выпуска продукции предприятия составляет 27 млн. руб. Длительность производственного цикла по изготовлению изделия составляет 4 дня. Затраты на каждое изделие по ходу производственного цикла осуществляются в четыре этапа одинаковой продолжительностью следующим образом: первый день – 14 тыс. руб., второй день – 1 тыс. руб., третий день – 2 тыс. руб., четвертый день – 3 тыс. руб.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Определить коэффициент нарастания затрат и величину ОС в незавершенном производстве.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Норматив ОС в незавершенном производстве определяется произведением </w:t>
      </w:r>
      <w:r w:rsidRPr="00A46FC2">
        <w:rPr>
          <w:rFonts w:ascii="Times New Roman" w:hAnsi="Times New Roman"/>
          <w:i/>
          <w:sz w:val="28"/>
          <w:szCs w:val="28"/>
        </w:rPr>
        <w:t>стоимости однодневного расхода</w:t>
      </w:r>
      <w:r w:rsidRPr="00A46FC2">
        <w:rPr>
          <w:rFonts w:ascii="Times New Roman" w:hAnsi="Times New Roman"/>
          <w:sz w:val="28"/>
          <w:szCs w:val="28"/>
        </w:rPr>
        <w:t xml:space="preserve"> по смете затрат на производство валовой продукции и </w:t>
      </w:r>
      <w:r w:rsidRPr="00A46FC2">
        <w:rPr>
          <w:rFonts w:ascii="Times New Roman" w:hAnsi="Times New Roman"/>
          <w:i/>
          <w:sz w:val="28"/>
          <w:szCs w:val="28"/>
        </w:rPr>
        <w:t>нормы ОС.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i/>
          <w:sz w:val="28"/>
          <w:szCs w:val="28"/>
        </w:rPr>
        <w:t xml:space="preserve">Стоимость однодневного расхода </w:t>
      </w:r>
      <w:r w:rsidRPr="00A46FC2">
        <w:rPr>
          <w:rFonts w:ascii="Times New Roman" w:hAnsi="Times New Roman"/>
          <w:sz w:val="28"/>
          <w:szCs w:val="28"/>
        </w:rPr>
        <w:t>= С / Т,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С – себестоимость валовой продукции в данном периоде,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Т – продолжительность периода.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i/>
          <w:sz w:val="28"/>
          <w:szCs w:val="28"/>
        </w:rPr>
        <w:t xml:space="preserve">Норма ОС </w:t>
      </w:r>
      <w:r w:rsidRPr="00A46FC2">
        <w:rPr>
          <w:rFonts w:ascii="Times New Roman" w:hAnsi="Times New Roman"/>
          <w:sz w:val="28"/>
          <w:szCs w:val="28"/>
        </w:rPr>
        <w:t>определяется исходя из длительности производственного цикла (</w:t>
      </w:r>
      <w:r w:rsidRPr="00A46FC2">
        <w:rPr>
          <w:rFonts w:ascii="Times New Roman" w:hAnsi="Times New Roman"/>
          <w:sz w:val="28"/>
          <w:szCs w:val="28"/>
          <w:lang w:val="en-US"/>
        </w:rPr>
        <w:t>t</w:t>
      </w:r>
      <w:r w:rsidRPr="00A46FC2">
        <w:rPr>
          <w:rFonts w:ascii="Times New Roman" w:hAnsi="Times New Roman"/>
          <w:sz w:val="28"/>
          <w:szCs w:val="28"/>
          <w:vertAlign w:val="subscript"/>
        </w:rPr>
        <w:t>Ц</w:t>
      </w:r>
      <w:r w:rsidRPr="00A46FC2">
        <w:rPr>
          <w:rFonts w:ascii="Times New Roman" w:hAnsi="Times New Roman"/>
          <w:sz w:val="28"/>
          <w:szCs w:val="28"/>
        </w:rPr>
        <w:t>)  и коэффициента нарастания затрат (К</w:t>
      </w:r>
      <w:r w:rsidRPr="00A46FC2">
        <w:rPr>
          <w:rFonts w:ascii="Times New Roman" w:hAnsi="Times New Roman"/>
          <w:sz w:val="28"/>
          <w:szCs w:val="28"/>
          <w:vertAlign w:val="subscript"/>
        </w:rPr>
        <w:t>НЗ</w:t>
      </w:r>
      <w:r w:rsidRPr="00A46FC2">
        <w:rPr>
          <w:rFonts w:ascii="Times New Roman" w:hAnsi="Times New Roman"/>
          <w:sz w:val="28"/>
          <w:szCs w:val="28"/>
        </w:rPr>
        <w:t>).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Нарастание затрат в процессе производства может происходить равномерно и неравномерно.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При </w:t>
      </w:r>
      <w:r w:rsidRPr="00A46FC2">
        <w:rPr>
          <w:rFonts w:ascii="Times New Roman" w:hAnsi="Times New Roman"/>
          <w:i/>
          <w:sz w:val="28"/>
          <w:szCs w:val="28"/>
        </w:rPr>
        <w:t>неравномерном нарастании затрат</w:t>
      </w:r>
      <w:r w:rsidRPr="00A46FC2">
        <w:rPr>
          <w:rFonts w:ascii="Times New Roman" w:hAnsi="Times New Roman"/>
          <w:sz w:val="28"/>
          <w:szCs w:val="28"/>
        </w:rPr>
        <w:t xml:space="preserve"> коэффициент нарастания затрат вычисляется по формуле: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object w:dxaOrig="1300" w:dyaOrig="740">
          <v:shape id="_x0000_i1046" type="#_x0000_t75" style="width:64.5pt;height:37.5pt" o:ole="">
            <v:imagedata r:id="rId47" o:title=""/>
          </v:shape>
          <o:OLEObject Type="Embed" ProgID="Equation.3" ShapeID="_x0000_i1046" DrawAspect="Content" ObjectID="_1629701940" r:id="rId48"/>
        </w:objec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 З</w:t>
      </w:r>
      <w:r w:rsidRPr="00A46FC2">
        <w:rPr>
          <w:rFonts w:ascii="Times New Roman" w:hAnsi="Times New Roman"/>
          <w:sz w:val="28"/>
          <w:szCs w:val="28"/>
          <w:vertAlign w:val="subscript"/>
        </w:rPr>
        <w:t>СРЕД</w:t>
      </w:r>
      <w:r w:rsidRPr="00A46FC2">
        <w:rPr>
          <w:rFonts w:ascii="Times New Roman" w:hAnsi="Times New Roman"/>
          <w:sz w:val="28"/>
          <w:szCs w:val="28"/>
        </w:rPr>
        <w:t xml:space="preserve"> – средняя стоимость изделия в незавершенном производстве,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С</w:t>
      </w:r>
      <w:r w:rsidRPr="00A46FC2">
        <w:rPr>
          <w:rFonts w:ascii="Times New Roman" w:hAnsi="Times New Roman"/>
          <w:sz w:val="28"/>
          <w:szCs w:val="28"/>
          <w:vertAlign w:val="subscript"/>
        </w:rPr>
        <w:t>Ц</w:t>
      </w:r>
      <w:r w:rsidRPr="00A46FC2">
        <w:rPr>
          <w:rFonts w:ascii="Times New Roman" w:hAnsi="Times New Roman"/>
          <w:sz w:val="28"/>
          <w:szCs w:val="28"/>
        </w:rPr>
        <w:t xml:space="preserve"> – производственная себестоимость изделия, произведенного в одном производственном цикле.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З</w:t>
      </w:r>
      <w:r w:rsidRPr="00A46FC2">
        <w:rPr>
          <w:rFonts w:ascii="Times New Roman" w:hAnsi="Times New Roman"/>
          <w:sz w:val="28"/>
          <w:szCs w:val="28"/>
          <w:vertAlign w:val="subscript"/>
        </w:rPr>
        <w:t xml:space="preserve">СРЕД </w:t>
      </w:r>
      <w:r w:rsidRPr="00A46FC2">
        <w:rPr>
          <w:rFonts w:ascii="Times New Roman" w:hAnsi="Times New Roman"/>
          <w:sz w:val="28"/>
          <w:szCs w:val="28"/>
        </w:rPr>
        <w:t>находится в свою очередь по формуле: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object w:dxaOrig="1380" w:dyaOrig="1060">
          <v:shape id="_x0000_i1047" type="#_x0000_t75" style="width:69pt;height:53.5pt" o:ole="">
            <v:imagedata r:id="rId49" o:title=""/>
          </v:shape>
          <o:OLEObject Type="Embed" ProgID="Equation.3" ShapeID="_x0000_i1047" DrawAspect="Content" ObjectID="_1629701941" r:id="rId50"/>
        </w:objec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З</w:t>
      </w:r>
      <w:r w:rsidRPr="00A46FC2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A46FC2">
        <w:rPr>
          <w:rFonts w:ascii="Times New Roman" w:hAnsi="Times New Roman"/>
          <w:sz w:val="28"/>
          <w:szCs w:val="28"/>
        </w:rPr>
        <w:t xml:space="preserve"> – затраты на </w:t>
      </w:r>
      <w:r w:rsidRPr="00A46FC2">
        <w:rPr>
          <w:rFonts w:ascii="Times New Roman" w:hAnsi="Times New Roman"/>
          <w:sz w:val="28"/>
          <w:szCs w:val="28"/>
          <w:lang w:val="en-US"/>
        </w:rPr>
        <w:t>i</w:t>
      </w:r>
      <w:r w:rsidRPr="00A46FC2">
        <w:rPr>
          <w:rFonts w:ascii="Times New Roman" w:hAnsi="Times New Roman"/>
          <w:sz w:val="28"/>
          <w:szCs w:val="28"/>
        </w:rPr>
        <w:t>-й период времени нарастающим итогом, руб/дни,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  <w:lang w:val="en-US"/>
        </w:rPr>
        <w:t>i</w:t>
      </w:r>
      <w:r w:rsidRPr="00A46FC2">
        <w:rPr>
          <w:rFonts w:ascii="Times New Roman" w:hAnsi="Times New Roman"/>
          <w:sz w:val="28"/>
          <w:szCs w:val="28"/>
        </w:rPr>
        <w:t xml:space="preserve"> – часть времени в продолжительности производственного цикла, дни,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  <w:lang w:val="en-US"/>
        </w:rPr>
        <w:t>t</w:t>
      </w:r>
      <w:r w:rsidRPr="00A46FC2">
        <w:rPr>
          <w:rFonts w:ascii="Times New Roman" w:hAnsi="Times New Roman"/>
          <w:sz w:val="28"/>
          <w:szCs w:val="28"/>
          <w:vertAlign w:val="subscript"/>
        </w:rPr>
        <w:t>Ц</w:t>
      </w:r>
      <w:r w:rsidRPr="00A46FC2">
        <w:rPr>
          <w:rFonts w:ascii="Times New Roman" w:hAnsi="Times New Roman"/>
          <w:sz w:val="28"/>
          <w:szCs w:val="28"/>
        </w:rPr>
        <w:t xml:space="preserve"> – длительность полного производственного цикла, дни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Таким образом, норматив ОС в незавершенном производстве определяется по формуле:</w:t>
      </w:r>
    </w:p>
    <w:p w:rsidR="00A46FC2" w:rsidRPr="00A46FC2" w:rsidRDefault="00091E5A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i1048" type="#_x0000_t75" style="width:85.5pt;height:31pt">
            <v:imagedata r:id="rId41" o:title=""/>
          </v:shape>
        </w:pic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lastRenderedPageBreak/>
        <w:t>С – себестоимость валовой продукции в данном периоде,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Т – продолжительность периода.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  <w:lang w:val="en-US"/>
        </w:rPr>
        <w:t>t</w:t>
      </w:r>
      <w:r w:rsidRPr="00A46FC2">
        <w:rPr>
          <w:rFonts w:ascii="Times New Roman" w:hAnsi="Times New Roman"/>
          <w:sz w:val="28"/>
          <w:szCs w:val="28"/>
          <w:vertAlign w:val="subscript"/>
        </w:rPr>
        <w:t>Ц</w:t>
      </w:r>
      <w:r w:rsidRPr="00A46FC2">
        <w:rPr>
          <w:rFonts w:ascii="Times New Roman" w:hAnsi="Times New Roman"/>
          <w:sz w:val="28"/>
          <w:szCs w:val="28"/>
        </w:rPr>
        <w:t xml:space="preserve">  - длительности производственного цикла,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К</w:t>
      </w:r>
      <w:r w:rsidRPr="00A46FC2">
        <w:rPr>
          <w:rFonts w:ascii="Times New Roman" w:hAnsi="Times New Roman"/>
          <w:sz w:val="28"/>
          <w:szCs w:val="28"/>
          <w:vertAlign w:val="subscript"/>
        </w:rPr>
        <w:t>НЗ</w:t>
      </w:r>
      <w:r w:rsidRPr="00A46FC2">
        <w:rPr>
          <w:rFonts w:ascii="Times New Roman" w:hAnsi="Times New Roman"/>
          <w:sz w:val="28"/>
          <w:szCs w:val="28"/>
        </w:rPr>
        <w:t xml:space="preserve">  - коэффициента нарастания затрат.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В данной формуле известны все показатели, кроме коэффициента нарастания затрат:</w:t>
      </w:r>
    </w:p>
    <w:p w:rsidR="00A46FC2" w:rsidRPr="00A46FC2" w:rsidRDefault="00091E5A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i1049" type="#_x0000_t75" style="width:64.5pt;height:37.5pt">
            <v:imagedata r:id="rId47" o:title=""/>
          </v:shape>
        </w:pict>
      </w:r>
    </w:p>
    <w:p w:rsidR="00A46FC2" w:rsidRDefault="00A46FC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A46FC2">
        <w:rPr>
          <w:rFonts w:ascii="Times New Roman" w:hAnsi="Times New Roman"/>
          <w:b/>
          <w:sz w:val="28"/>
          <w:szCs w:val="28"/>
        </w:rPr>
        <w:t>Задание 3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Реализованная продукция составляет 12 млн. руб., средний остаток оборотных средств – 1 млн. руб.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Определить стоимость высвобождения оборотных средств, если длительность одного оборота планируется сократить на 6 дней. </w:t>
      </w:r>
    </w:p>
    <w:p w:rsidR="00A46FC2" w:rsidRDefault="00A46FC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1) Определим количество оборотов в отчетном году.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Числом оборотов, совершаемых за определенный промежуток времени  определяется через </w:t>
      </w:r>
      <w:r w:rsidRPr="00A46FC2">
        <w:rPr>
          <w:rFonts w:ascii="Times New Roman" w:hAnsi="Times New Roman"/>
          <w:i/>
          <w:sz w:val="28"/>
          <w:szCs w:val="28"/>
        </w:rPr>
        <w:t xml:space="preserve">Коэффициент оборачиваемости оборотных средств, </w:t>
      </w:r>
      <w:r w:rsidRPr="00A46FC2">
        <w:rPr>
          <w:rFonts w:ascii="Times New Roman" w:hAnsi="Times New Roman"/>
          <w:sz w:val="28"/>
          <w:szCs w:val="28"/>
        </w:rPr>
        <w:t>который</w:t>
      </w:r>
      <w:r w:rsidRPr="00A46FC2">
        <w:rPr>
          <w:rFonts w:ascii="Times New Roman" w:hAnsi="Times New Roman"/>
          <w:i/>
          <w:sz w:val="28"/>
          <w:szCs w:val="28"/>
        </w:rPr>
        <w:t xml:space="preserve"> </w:t>
      </w:r>
      <w:r w:rsidRPr="00A46FC2">
        <w:rPr>
          <w:rFonts w:ascii="Times New Roman" w:hAnsi="Times New Roman"/>
          <w:sz w:val="28"/>
          <w:szCs w:val="28"/>
        </w:rPr>
        <w:t>характеризует интенсивность их использования: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 </w:t>
      </w:r>
      <w:r w:rsidRPr="00A46FC2">
        <w:rPr>
          <w:rFonts w:ascii="Times New Roman" w:hAnsi="Times New Roman"/>
          <w:position w:val="-24"/>
          <w:sz w:val="28"/>
          <w:szCs w:val="28"/>
        </w:rPr>
        <w:object w:dxaOrig="1120" w:dyaOrig="620">
          <v:shape id="_x0000_i1050" type="#_x0000_t75" style="width:55.5pt;height:31pt" o:ole="">
            <v:imagedata r:id="rId51" o:title=""/>
          </v:shape>
          <o:OLEObject Type="Embed" ProgID="Equation.3" ShapeID="_x0000_i1050" DrawAspect="Content" ObjectID="_1629701942" r:id="rId52"/>
        </w:objec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РП – объем реализованной продукции,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ОС – среднегодовой остаток оборотных средств.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2) Определим длительность оборота в отчетном и плановом периоде.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i/>
          <w:sz w:val="28"/>
          <w:szCs w:val="28"/>
        </w:rPr>
        <w:t>Длительность одного оборота в днях</w:t>
      </w:r>
      <w:r w:rsidRPr="00A46FC2">
        <w:rPr>
          <w:rFonts w:ascii="Times New Roman" w:hAnsi="Times New Roman"/>
          <w:sz w:val="28"/>
          <w:szCs w:val="28"/>
        </w:rPr>
        <w:t xml:space="preserve"> позволяет судить о том, в течение какого времени оборотные средства совершают полный оборот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Отчетный период: </w:t>
      </w:r>
      <w:r w:rsidRPr="00A46FC2">
        <w:rPr>
          <w:rFonts w:ascii="Times New Roman" w:hAnsi="Times New Roman"/>
          <w:position w:val="-30"/>
          <w:sz w:val="28"/>
          <w:szCs w:val="28"/>
        </w:rPr>
        <w:object w:dxaOrig="1200" w:dyaOrig="680">
          <v:shape id="_x0000_i1051" type="#_x0000_t75" style="width:60pt;height:34pt" o:ole="">
            <v:imagedata r:id="rId53" o:title=""/>
          </v:shape>
          <o:OLEObject Type="Embed" ProgID="Equation.3" ShapeID="_x0000_i1051" DrawAspect="Content" ObjectID="_1629701943" r:id="rId54"/>
        </w:object>
      </w:r>
      <w:r w:rsidRPr="00A46FC2">
        <w:rPr>
          <w:rFonts w:ascii="Times New Roman" w:hAnsi="Times New Roman"/>
          <w:sz w:val="28"/>
          <w:szCs w:val="28"/>
        </w:rPr>
        <w:t xml:space="preserve"> 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Плановый период: 30 дней – 6 дней = 24 дня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Т – число календарных дней (месяц - 30 дней, квартала – 90 дней, год – 360 дней).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3) Количество оборотов в плановом году: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4) Потребность  в оборотных средствах в плановом году: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5) Стоимость высвобождения оборотных средств в плановом периоде: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A46FC2">
        <w:rPr>
          <w:rFonts w:ascii="Times New Roman" w:hAnsi="Times New Roman"/>
          <w:b/>
          <w:sz w:val="28"/>
          <w:szCs w:val="28"/>
        </w:rPr>
        <w:t>Задание 4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Стоимость основных производственных фондов предприятия составляет 12 млн. руб., фондоотдача – 1,25 руб. Норматив оборотных средств предприятия в отчетном году составил 1 млн. руб. В плановом году объем реализации </w:t>
      </w:r>
      <w:r w:rsidRPr="00A46FC2">
        <w:rPr>
          <w:rFonts w:ascii="Times New Roman" w:hAnsi="Times New Roman"/>
          <w:sz w:val="28"/>
          <w:szCs w:val="28"/>
        </w:rPr>
        <w:lastRenderedPageBreak/>
        <w:t>продукции возрастет на 20%, величина норматива оборотных средств – на 12,5 %.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Определить изменение длительности оборота оборотных средств и экономию от ускорения их оборачиваемости.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1) Определим количество оборотов в отчетном году.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через </w:t>
      </w:r>
      <w:r w:rsidRPr="00A46FC2">
        <w:rPr>
          <w:rFonts w:ascii="Times New Roman" w:hAnsi="Times New Roman"/>
          <w:i/>
          <w:sz w:val="28"/>
          <w:szCs w:val="28"/>
        </w:rPr>
        <w:t>Коэффициент оборачиваемости оборотных средств</w:t>
      </w:r>
      <w:r w:rsidRPr="00A46FC2">
        <w:rPr>
          <w:rFonts w:ascii="Times New Roman" w:hAnsi="Times New Roman"/>
          <w:sz w:val="28"/>
          <w:szCs w:val="28"/>
        </w:rPr>
        <w:t>: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 </w:t>
      </w:r>
      <w:r w:rsidRPr="00A46FC2">
        <w:rPr>
          <w:rFonts w:ascii="Times New Roman" w:hAnsi="Times New Roman"/>
          <w:sz w:val="28"/>
          <w:szCs w:val="28"/>
        </w:rPr>
        <w:object w:dxaOrig="1120" w:dyaOrig="620">
          <v:shape id="_x0000_i1052" type="#_x0000_t75" style="width:55.5pt;height:31pt" o:ole="">
            <v:imagedata r:id="rId55" o:title=""/>
          </v:shape>
          <o:OLEObject Type="Embed" ProgID="Equation.3" ShapeID="_x0000_i1052" DrawAspect="Content" ObjectID="_1629701944" r:id="rId56"/>
        </w:objec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РП – объем реализованной продукции,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ОС – среднегодовой остаток оборотных средств.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Стоимость реализованной продукции можно определить через показатель фондоотдачи: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i/>
          <w:sz w:val="28"/>
          <w:szCs w:val="28"/>
        </w:rPr>
        <w:t xml:space="preserve">Фондоотдача – </w:t>
      </w:r>
      <w:r w:rsidRPr="00A46FC2">
        <w:rPr>
          <w:rFonts w:ascii="Times New Roman" w:hAnsi="Times New Roman"/>
          <w:sz w:val="28"/>
          <w:szCs w:val="28"/>
        </w:rPr>
        <w:t>показатель характеризует выпуск продукции на 1 руб. стоимости ОФ: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position w:val="-30"/>
          <w:sz w:val="28"/>
          <w:szCs w:val="28"/>
        </w:rPr>
        <w:object w:dxaOrig="1219" w:dyaOrig="680">
          <v:shape id="_x0000_i1053" type="#_x0000_t75" style="width:61pt;height:34pt" o:ole="">
            <v:imagedata r:id="rId57" o:title=""/>
          </v:shape>
          <o:OLEObject Type="Embed" ProgID="Equation.3" ShapeID="_x0000_i1053" DrawAspect="Content" ObjectID="_1629701945" r:id="rId58"/>
        </w:objec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В – объем продукции (в зависимости от цели анализа это может быть реализованная, товарная или валовая продукция), руб.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  </w:t>
      </w:r>
      <w:r w:rsidRPr="00A46FC2">
        <w:rPr>
          <w:rFonts w:ascii="Times New Roman" w:hAnsi="Times New Roman"/>
          <w:position w:val="-24"/>
          <w:sz w:val="28"/>
          <w:szCs w:val="28"/>
        </w:rPr>
        <w:object w:dxaOrig="1120" w:dyaOrig="620">
          <v:shape id="_x0000_i1054" type="#_x0000_t75" style="width:55.5pt;height:31pt" o:ole="">
            <v:imagedata r:id="rId59" o:title=""/>
          </v:shape>
          <o:OLEObject Type="Embed" ProgID="Equation.3" ShapeID="_x0000_i1054" DrawAspect="Content" ObjectID="_1629701946" r:id="rId60"/>
        </w:objec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2) Определим длительность оборота в отчетном периоде.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position w:val="-30"/>
          <w:sz w:val="28"/>
          <w:szCs w:val="28"/>
        </w:rPr>
        <w:object w:dxaOrig="1219" w:dyaOrig="680">
          <v:shape id="_x0000_i1055" type="#_x0000_t75" style="width:61pt;height:34pt" o:ole="">
            <v:imagedata r:id="rId61" o:title=""/>
          </v:shape>
          <o:OLEObject Type="Embed" ProgID="Equation.3" ShapeID="_x0000_i1055" DrawAspect="Content" ObjectID="_1629701947" r:id="rId62"/>
        </w:object>
      </w:r>
      <w:r w:rsidRPr="00A46FC2">
        <w:rPr>
          <w:rFonts w:ascii="Times New Roman" w:hAnsi="Times New Roman"/>
          <w:sz w:val="28"/>
          <w:szCs w:val="28"/>
        </w:rPr>
        <w:t xml:space="preserve"> 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3) Определим длительность оборота в плановом периоде.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Для начала необходимо определить плановые значения объема реализации и норматива оборотных средств исходя из прироста: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Объем реализации в плановом периоде: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Норматив оборотных средств</w:t>
      </w:r>
      <w:r>
        <w:rPr>
          <w:rFonts w:ascii="Times New Roman" w:hAnsi="Times New Roman"/>
          <w:sz w:val="28"/>
          <w:szCs w:val="28"/>
        </w:rPr>
        <w:t>:</w:t>
      </w:r>
      <w:r w:rsidRPr="00A46FC2">
        <w:rPr>
          <w:rFonts w:ascii="Times New Roman" w:hAnsi="Times New Roman"/>
          <w:sz w:val="28"/>
          <w:szCs w:val="28"/>
        </w:rPr>
        <w:t xml:space="preserve">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Количество оборотов в плановом периоде: </w:t>
      </w:r>
      <w:r w:rsidRPr="00A46FC2">
        <w:rPr>
          <w:rFonts w:ascii="Times New Roman" w:hAnsi="Times New Roman"/>
          <w:position w:val="-24"/>
          <w:sz w:val="28"/>
          <w:szCs w:val="28"/>
        </w:rPr>
        <w:object w:dxaOrig="1120" w:dyaOrig="620">
          <v:shape id="_x0000_i1056" type="#_x0000_t75" style="width:55.5pt;height:31pt" o:ole="">
            <v:imagedata r:id="rId63" o:title=""/>
          </v:shape>
          <o:OLEObject Type="Embed" ProgID="Equation.3" ShapeID="_x0000_i1056" DrawAspect="Content" ObjectID="_1629701948" r:id="rId64"/>
        </w:object>
      </w:r>
      <w:r w:rsidRPr="00A46FC2">
        <w:rPr>
          <w:rFonts w:ascii="Times New Roman" w:hAnsi="Times New Roman"/>
          <w:sz w:val="28"/>
          <w:szCs w:val="28"/>
        </w:rPr>
        <w:t>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 xml:space="preserve">Длительность оборота в отчетном периоде: </w:t>
      </w:r>
      <w:r w:rsidRPr="00A46FC2">
        <w:rPr>
          <w:rFonts w:ascii="Times New Roman" w:hAnsi="Times New Roman"/>
          <w:position w:val="-30"/>
          <w:sz w:val="28"/>
          <w:szCs w:val="28"/>
        </w:rPr>
        <w:object w:dxaOrig="1200" w:dyaOrig="680">
          <v:shape id="_x0000_i1057" type="#_x0000_t75" style="width:60pt;height:34pt" o:ole="">
            <v:imagedata r:id="rId65" o:title=""/>
          </v:shape>
          <o:OLEObject Type="Embed" ProgID="Equation.3" ShapeID="_x0000_i1057" DrawAspect="Content" ObjectID="_1629701949" r:id="rId66"/>
        </w:objec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Изменение оборачиваемости средств выявляется сопоставлением фактических показателей с плановыми или показателями предшествующего периода.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В результате такого сравнения выявляется ускорение или замедление оборачиваемости. Вследствие ускорения оборачиваемости ОС происходит высвобождение ОС, которое может быть абсолютным и относительным.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i/>
          <w:sz w:val="28"/>
          <w:szCs w:val="28"/>
        </w:rPr>
        <w:lastRenderedPageBreak/>
        <w:t>Абсолютное высвобождение</w:t>
      </w:r>
      <w:r w:rsidRPr="00A46FC2">
        <w:rPr>
          <w:rFonts w:ascii="Times New Roman" w:hAnsi="Times New Roman"/>
          <w:sz w:val="28"/>
          <w:szCs w:val="28"/>
        </w:rPr>
        <w:t xml:space="preserve"> имеет место, если фактические остатки ОС меньше остатков предшествующего периода при сохранении или превышении объема реализации продукции.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i/>
          <w:sz w:val="28"/>
          <w:szCs w:val="28"/>
        </w:rPr>
        <w:t>Относительное высвобождение</w:t>
      </w:r>
      <w:r w:rsidRPr="00A46FC2">
        <w:rPr>
          <w:rFonts w:ascii="Times New Roman" w:hAnsi="Times New Roman"/>
          <w:sz w:val="28"/>
          <w:szCs w:val="28"/>
        </w:rPr>
        <w:t xml:space="preserve"> имеет место, если темп роста объема реализации продукции опережает темп роста остатков ОС.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014823" w:rsidRDefault="00014823" w:rsidP="00014823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A4056F">
        <w:rPr>
          <w:rFonts w:ascii="Times New Roman" w:hAnsi="Times New Roman"/>
          <w:sz w:val="28"/>
          <w:szCs w:val="28"/>
        </w:rPr>
        <w:t xml:space="preserve"> </w:t>
      </w:r>
      <w:r w:rsidR="00A46FC2" w:rsidRPr="00A46FC2">
        <w:rPr>
          <w:rFonts w:ascii="Times New Roman" w:hAnsi="Times New Roman"/>
          <w:b/>
          <w:sz w:val="28"/>
          <w:szCs w:val="28"/>
        </w:rPr>
        <w:t xml:space="preserve">Тема 6 - </w:t>
      </w:r>
      <w:r w:rsidRPr="00A46FC2">
        <w:rPr>
          <w:rFonts w:ascii="Times New Roman" w:hAnsi="Times New Roman"/>
          <w:b/>
          <w:sz w:val="28"/>
          <w:szCs w:val="28"/>
        </w:rPr>
        <w:t>ФИНАНСОВЫЙ КОНТРОЛЛИНГ.</w:t>
      </w:r>
      <w:r w:rsidR="00A46FC2">
        <w:rPr>
          <w:rFonts w:ascii="Times New Roman" w:hAnsi="Times New Roman"/>
          <w:b/>
          <w:sz w:val="28"/>
          <w:szCs w:val="28"/>
        </w:rPr>
        <w:br/>
        <w:t xml:space="preserve">                     </w:t>
      </w:r>
      <w:r w:rsidRPr="00A46FC2">
        <w:rPr>
          <w:rFonts w:ascii="Times New Roman" w:hAnsi="Times New Roman"/>
          <w:b/>
          <w:sz w:val="28"/>
          <w:szCs w:val="28"/>
        </w:rPr>
        <w:t xml:space="preserve"> КОНТРОЛЛИНГ ИНВЕСТИЦИЙ</w:t>
      </w:r>
    </w:p>
    <w:p w:rsidR="00732CA2" w:rsidRDefault="00732CA2" w:rsidP="00A46FC2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732CA2">
        <w:rPr>
          <w:rFonts w:ascii="Times New Roman" w:hAnsi="Times New Roman"/>
          <w:b/>
          <w:sz w:val="28"/>
          <w:szCs w:val="28"/>
        </w:rPr>
        <w:t xml:space="preserve">Задание </w:t>
      </w:r>
      <w:r w:rsidR="00732CA2" w:rsidRPr="00732CA2">
        <w:rPr>
          <w:rFonts w:ascii="Times New Roman" w:hAnsi="Times New Roman"/>
          <w:b/>
          <w:sz w:val="28"/>
          <w:szCs w:val="28"/>
        </w:rPr>
        <w:t>1</w:t>
      </w:r>
      <w:r w:rsidRPr="00A46FC2">
        <w:rPr>
          <w:rFonts w:ascii="Times New Roman" w:hAnsi="Times New Roman"/>
          <w:sz w:val="28"/>
          <w:szCs w:val="28"/>
        </w:rPr>
        <w:t xml:space="preserve">. Определить потребность в финансировании при реализации проекта при следующих условиях. 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Капитальные затраты на проект составляют 942 тыс. руб. Остаточная стоимость 157 тыс. руб. В результате реализации проекта произошли изменения в выручке и текущих затратах (информация в таблице). Ставка дисконтирования 19%.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Для реализации проекта муниципальное предприятие располагает собственными накопленными денежными средствами в размере 392 тыс. руб.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  <w:r w:rsidRPr="00A46FC2">
        <w:rPr>
          <w:rFonts w:ascii="Times New Roman" w:hAnsi="Times New Roman"/>
          <w:sz w:val="28"/>
          <w:szCs w:val="28"/>
        </w:rPr>
        <w:t>Таблица – Определение потребности в финансировании, тыс. руб.</w:t>
      </w:r>
    </w:p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1191"/>
        <w:gridCol w:w="1219"/>
        <w:gridCol w:w="1203"/>
        <w:gridCol w:w="1202"/>
        <w:gridCol w:w="1251"/>
      </w:tblGrid>
      <w:tr w:rsidR="00A46FC2" w:rsidRPr="00A46FC2" w:rsidTr="00A46FC2">
        <w:tc>
          <w:tcPr>
            <w:tcW w:w="3606" w:type="dxa"/>
            <w:vMerge w:val="restart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6248" w:type="dxa"/>
            <w:gridSpan w:val="5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Шаги расчетного периода</w:t>
            </w:r>
          </w:p>
        </w:tc>
      </w:tr>
      <w:tr w:rsidR="00A46FC2" w:rsidRPr="00A46FC2" w:rsidTr="00A46FC2">
        <w:tc>
          <w:tcPr>
            <w:tcW w:w="3606" w:type="dxa"/>
            <w:vMerge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Капитальные затраты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Остаточная стоимость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Инвестиционная деятельность (прирост затрат)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То же с учетом дисконтирования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Текущие затраты «с проектом»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314</w:t>
            </w: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471</w:t>
            </w: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628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785</w:t>
            </w: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Текущие затраты «без проектом»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314</w:t>
            </w: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314</w:t>
            </w: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314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314</w:t>
            </w: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Прирост текущих затрат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Выручка «с проектом»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628</w:t>
            </w: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1256</w:t>
            </w: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1570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1570</w:t>
            </w: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Выручка «без проектом»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628</w:t>
            </w: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628</w:t>
            </w: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628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628</w:t>
            </w: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Прирост выручки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Прирост чистых выгод от операционной деятельности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То же с учетом дисконтирования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Прирост чистых выгод от инвестиционной и операционной деятельности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lastRenderedPageBreak/>
              <w:t>То же с учетом дисконтирования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NPV </w:t>
            </w:r>
            <w:r w:rsidRPr="00A46FC2">
              <w:rPr>
                <w:rFonts w:ascii="Times New Roman" w:hAnsi="Times New Roman"/>
                <w:sz w:val="28"/>
                <w:szCs w:val="28"/>
              </w:rPr>
              <w:t>проекта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Сальдо по инвестиционной и операционной деятельности (чистые выгоды «с проектом»)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Накопленное сальдо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Потребность в финансировании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FC2" w:rsidRPr="00A46FC2" w:rsidTr="00A46FC2">
        <w:tc>
          <w:tcPr>
            <w:tcW w:w="360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FC2">
              <w:rPr>
                <w:rFonts w:ascii="Times New Roman" w:hAnsi="Times New Roman"/>
                <w:sz w:val="28"/>
                <w:szCs w:val="28"/>
              </w:rPr>
              <w:t>Накопленное сальдо к концу периода с учетом ранее накопленных средств</w:t>
            </w: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46FC2" w:rsidRPr="00A46FC2" w:rsidRDefault="00A46FC2" w:rsidP="00A46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46FC2" w:rsidRPr="00A46FC2" w:rsidRDefault="00A46FC2" w:rsidP="00A46FC2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A03919" w:rsidRPr="00A03919" w:rsidRDefault="00A03919" w:rsidP="00A039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919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A03919">
        <w:rPr>
          <w:rFonts w:ascii="Times New Roman" w:hAnsi="Times New Roman" w:cs="Times New Roman"/>
          <w:sz w:val="28"/>
          <w:szCs w:val="28"/>
        </w:rPr>
        <w:t xml:space="preserve">. Инвестиционный проект требует для своей реализации 785 тыс. руб. и образует следующие денежные потоки по периодам: 1-й – 157 тыс., 2-й – 628 тыс. руб., 3-й – 628 тыс. руб. Выполнить расчет </w:t>
      </w:r>
      <w:r w:rsidRPr="00A03919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A03919">
        <w:rPr>
          <w:rFonts w:ascii="Times New Roman" w:hAnsi="Times New Roman" w:cs="Times New Roman"/>
          <w:sz w:val="28"/>
          <w:szCs w:val="28"/>
        </w:rPr>
        <w:t xml:space="preserve">. Все стоимостные показатели будущих периодов рассчитать исходя из ставки дисконтирования </w:t>
      </w:r>
      <w:r w:rsidRPr="00A0391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03919">
        <w:rPr>
          <w:rFonts w:ascii="Times New Roman" w:hAnsi="Times New Roman" w:cs="Times New Roman"/>
          <w:sz w:val="28"/>
          <w:szCs w:val="28"/>
        </w:rPr>
        <w:t xml:space="preserve">=18% Расчет провести табличным методом и с помощью формулы, определить </w:t>
      </w:r>
      <w:r w:rsidRPr="00A03919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A03919">
        <w:rPr>
          <w:rFonts w:ascii="Times New Roman" w:hAnsi="Times New Roman" w:cs="Times New Roman"/>
          <w:sz w:val="28"/>
          <w:szCs w:val="28"/>
        </w:rPr>
        <w:t>.</w:t>
      </w:r>
    </w:p>
    <w:p w:rsidR="00A03919" w:rsidRDefault="00A03919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6FC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CA2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732CA2" w:rsidRPr="00732CA2" w:rsidRDefault="00732CA2" w:rsidP="00732CA2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2CA2">
        <w:rPr>
          <w:color w:val="000000"/>
          <w:sz w:val="28"/>
          <w:szCs w:val="28"/>
        </w:rPr>
        <w:t xml:space="preserve">При оценке эффективности проекта необходимо учитывать временную стоимость денег, осуществлять дисконтирование затрат и доходов. Этот принцип используют т.н. </w:t>
      </w:r>
      <w:r w:rsidRPr="00732CA2">
        <w:rPr>
          <w:b/>
          <w:i/>
          <w:color w:val="000000"/>
          <w:sz w:val="28"/>
          <w:szCs w:val="28"/>
        </w:rPr>
        <w:t>динамические</w:t>
      </w:r>
      <w:r w:rsidRPr="00732CA2">
        <w:rPr>
          <w:color w:val="000000"/>
          <w:sz w:val="28"/>
          <w:szCs w:val="28"/>
        </w:rPr>
        <w:t xml:space="preserve"> методы анализа.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2CA2">
        <w:rPr>
          <w:rFonts w:ascii="Times New Roman" w:hAnsi="Times New Roman" w:cs="Times New Roman"/>
          <w:color w:val="000000"/>
          <w:sz w:val="28"/>
          <w:szCs w:val="28"/>
        </w:rPr>
        <w:t xml:space="preserve">Дисконтирование это приведение будущей стоимости капитала к текущей стоимости. </w:t>
      </w:r>
      <w:r w:rsidRPr="00732CA2">
        <w:rPr>
          <w:rFonts w:ascii="Times New Roman" w:hAnsi="Times New Roman" w:cs="Times New Roman"/>
          <w:sz w:val="28"/>
          <w:szCs w:val="28"/>
        </w:rPr>
        <w:t>Ставка, по которой производится дисконтирование, называется ставкой дисконта.</w:t>
      </w:r>
      <w:r w:rsidRPr="00732C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2CA2">
        <w:rPr>
          <w:rFonts w:ascii="Times New Roman" w:hAnsi="Times New Roman" w:cs="Times New Roman"/>
          <w:color w:val="000000"/>
          <w:sz w:val="28"/>
          <w:szCs w:val="28"/>
        </w:rPr>
        <w:t>Дисконтирование базируется на методе сложных процентов.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sz w:val="28"/>
          <w:szCs w:val="28"/>
        </w:rPr>
        <w:t>Формула дисконтирования: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position w:val="-38"/>
          <w:sz w:val="28"/>
          <w:szCs w:val="28"/>
        </w:rPr>
        <w:object w:dxaOrig="2260" w:dyaOrig="760">
          <v:shape id="_x0000_i1058" type="#_x0000_t75" style="width:112.5pt;height:38.5pt" o:ole="">
            <v:imagedata r:id="rId67" o:title=""/>
          </v:shape>
          <o:OLEObject Type="Embed" ProgID="Equation.3" ShapeID="_x0000_i1058" DrawAspect="Content" ObjectID="_1629701950" r:id="rId68"/>
        </w:objec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sz w:val="28"/>
          <w:szCs w:val="28"/>
        </w:rPr>
        <w:t>С</w:t>
      </w:r>
      <w:r w:rsidRPr="00732CA2">
        <w:rPr>
          <w:rFonts w:ascii="Times New Roman" w:hAnsi="Times New Roman" w:cs="Times New Roman"/>
          <w:sz w:val="28"/>
          <w:szCs w:val="28"/>
          <w:vertAlign w:val="subscript"/>
        </w:rPr>
        <w:t>тк</w:t>
      </w:r>
      <w:r w:rsidRPr="00732CA2">
        <w:rPr>
          <w:rFonts w:ascii="Times New Roman" w:hAnsi="Times New Roman" w:cs="Times New Roman"/>
          <w:sz w:val="28"/>
          <w:szCs w:val="28"/>
        </w:rPr>
        <w:t xml:space="preserve"> – текущая стоимость капитала,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sz w:val="28"/>
          <w:szCs w:val="28"/>
        </w:rPr>
        <w:t>С</w:t>
      </w:r>
      <w:r w:rsidRPr="00732CA2">
        <w:rPr>
          <w:rFonts w:ascii="Times New Roman" w:hAnsi="Times New Roman" w:cs="Times New Roman"/>
          <w:sz w:val="28"/>
          <w:szCs w:val="28"/>
          <w:vertAlign w:val="subscript"/>
        </w:rPr>
        <w:t>бк</w:t>
      </w:r>
      <w:r w:rsidRPr="00732CA2">
        <w:rPr>
          <w:rFonts w:ascii="Times New Roman" w:hAnsi="Times New Roman" w:cs="Times New Roman"/>
          <w:sz w:val="28"/>
          <w:szCs w:val="28"/>
        </w:rPr>
        <w:t xml:space="preserve"> – будущая стоимость капитала,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position w:val="-38"/>
          <w:sz w:val="28"/>
          <w:szCs w:val="28"/>
        </w:rPr>
        <w:object w:dxaOrig="859" w:dyaOrig="760">
          <v:shape id="_x0000_i1059" type="#_x0000_t75" style="width:42.5pt;height:38.5pt" o:ole="">
            <v:imagedata r:id="rId69" o:title=""/>
          </v:shape>
          <o:OLEObject Type="Embed" ProgID="Equation.3" ShapeID="_x0000_i1059" DrawAspect="Content" ObjectID="_1629701951" r:id="rId70"/>
        </w:object>
      </w:r>
      <w:r w:rsidRPr="00732CA2">
        <w:rPr>
          <w:rFonts w:ascii="Times New Roman" w:hAnsi="Times New Roman" w:cs="Times New Roman"/>
          <w:sz w:val="28"/>
          <w:szCs w:val="28"/>
        </w:rPr>
        <w:t xml:space="preserve"> - коэффициент дисконтирования, 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32CA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32CA2">
        <w:rPr>
          <w:rFonts w:ascii="Times New Roman" w:hAnsi="Times New Roman" w:cs="Times New Roman"/>
          <w:sz w:val="28"/>
          <w:szCs w:val="28"/>
        </w:rPr>
        <w:t xml:space="preserve">– ставка дисконтирования, 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32CA2">
        <w:rPr>
          <w:rFonts w:ascii="Times New Roman" w:hAnsi="Times New Roman" w:cs="Times New Roman"/>
          <w:sz w:val="28"/>
          <w:szCs w:val="28"/>
        </w:rPr>
        <w:t xml:space="preserve"> – количество лет реализации проекта.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CA2" w:rsidRPr="00732CA2" w:rsidRDefault="00732CA2" w:rsidP="00732CA2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2CA2">
        <w:rPr>
          <w:color w:val="000000"/>
          <w:sz w:val="28"/>
          <w:szCs w:val="28"/>
        </w:rPr>
        <w:t>Ставка дисконтирования представляет собой минимальную норму прибыли, ожидаемую инвесторами и кредиторами от своих вложений. Т.е. проект должен обеспечивать хотя бы не меньшую рентабельность.</w:t>
      </w:r>
    </w:p>
    <w:p w:rsidR="00732CA2" w:rsidRPr="00732CA2" w:rsidRDefault="00732CA2" w:rsidP="00732CA2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32CA2" w:rsidRPr="00732CA2" w:rsidRDefault="00732CA2" w:rsidP="00732CA2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2CA2">
        <w:rPr>
          <w:color w:val="000000"/>
          <w:sz w:val="28"/>
          <w:szCs w:val="28"/>
        </w:rPr>
        <w:lastRenderedPageBreak/>
        <w:t xml:space="preserve">1. Метод </w:t>
      </w:r>
      <w:r w:rsidRPr="00732CA2">
        <w:rPr>
          <w:b/>
          <w:color w:val="000000"/>
          <w:sz w:val="28"/>
          <w:szCs w:val="28"/>
        </w:rPr>
        <w:t>чистой дисконтированной стоимости</w:t>
      </w:r>
      <w:r w:rsidRPr="00732CA2">
        <w:rPr>
          <w:color w:val="000000"/>
          <w:sz w:val="28"/>
          <w:szCs w:val="28"/>
        </w:rPr>
        <w:t xml:space="preserve"> </w:t>
      </w:r>
      <w:r w:rsidRPr="00732CA2">
        <w:rPr>
          <w:b/>
          <w:color w:val="000000"/>
          <w:sz w:val="28"/>
          <w:szCs w:val="28"/>
        </w:rPr>
        <w:t xml:space="preserve">(чистой настоящей стоимости) – </w:t>
      </w:r>
      <w:r w:rsidRPr="00732CA2">
        <w:rPr>
          <w:color w:val="000000"/>
          <w:sz w:val="28"/>
          <w:szCs w:val="28"/>
          <w:lang w:val="en-US"/>
        </w:rPr>
        <w:t>NPV</w:t>
      </w:r>
      <w:r w:rsidRPr="00732CA2">
        <w:rPr>
          <w:color w:val="000000"/>
          <w:sz w:val="28"/>
          <w:szCs w:val="28"/>
        </w:rPr>
        <w:t xml:space="preserve"> (</w:t>
      </w:r>
      <w:r w:rsidRPr="00732CA2">
        <w:rPr>
          <w:i/>
          <w:iCs/>
          <w:color w:val="000000"/>
          <w:sz w:val="28"/>
          <w:szCs w:val="28"/>
          <w:lang w:val="en-US"/>
        </w:rPr>
        <w:t>Net</w:t>
      </w:r>
      <w:r w:rsidRPr="00732CA2">
        <w:rPr>
          <w:i/>
          <w:iCs/>
          <w:color w:val="000000"/>
          <w:sz w:val="28"/>
          <w:szCs w:val="28"/>
        </w:rPr>
        <w:t xml:space="preserve"> </w:t>
      </w:r>
      <w:r w:rsidRPr="00732CA2">
        <w:rPr>
          <w:i/>
          <w:iCs/>
          <w:color w:val="000000"/>
          <w:sz w:val="28"/>
          <w:szCs w:val="28"/>
          <w:lang w:val="en-US"/>
        </w:rPr>
        <w:t>Present</w:t>
      </w:r>
      <w:r w:rsidRPr="00732CA2">
        <w:rPr>
          <w:i/>
          <w:iCs/>
          <w:color w:val="000000"/>
          <w:sz w:val="28"/>
          <w:szCs w:val="28"/>
        </w:rPr>
        <w:t xml:space="preserve"> </w:t>
      </w:r>
      <w:r w:rsidRPr="00732CA2">
        <w:rPr>
          <w:i/>
          <w:iCs/>
          <w:color w:val="000000"/>
          <w:sz w:val="28"/>
          <w:szCs w:val="28"/>
          <w:lang w:val="en-US"/>
        </w:rPr>
        <w:t>Value</w:t>
      </w:r>
      <w:r w:rsidRPr="00732CA2">
        <w:rPr>
          <w:i/>
          <w:iCs/>
          <w:color w:val="000000"/>
          <w:sz w:val="28"/>
          <w:szCs w:val="28"/>
        </w:rPr>
        <w:t>)</w:t>
      </w:r>
      <w:r w:rsidRPr="00732CA2">
        <w:rPr>
          <w:color w:val="000000"/>
          <w:sz w:val="28"/>
          <w:szCs w:val="28"/>
        </w:rPr>
        <w:t>. Он включает расчет дисконтированных денежных потоков поступлений и расходов по проекту без учета источников финансирования.</w:t>
      </w:r>
    </w:p>
    <w:p w:rsidR="00732CA2" w:rsidRPr="00732CA2" w:rsidRDefault="00732CA2" w:rsidP="00732CA2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2CA2">
        <w:rPr>
          <w:color w:val="000000"/>
          <w:sz w:val="28"/>
          <w:szCs w:val="28"/>
          <w:lang w:val="en-US"/>
        </w:rPr>
        <w:t>NPV</w:t>
      </w:r>
      <w:r w:rsidRPr="00732CA2">
        <w:rPr>
          <w:color w:val="000000"/>
          <w:sz w:val="28"/>
          <w:szCs w:val="28"/>
        </w:rPr>
        <w:t xml:space="preserve"> определяется по формуле:</w:t>
      </w:r>
    </w:p>
    <w:p w:rsidR="00732CA2" w:rsidRPr="00732CA2" w:rsidRDefault="00732CA2" w:rsidP="00732CA2">
      <w:pPr>
        <w:pStyle w:val="a6"/>
        <w:spacing w:before="0" w:beforeAutospacing="0" w:after="0" w:afterAutospacing="0"/>
        <w:ind w:firstLine="709"/>
        <w:jc w:val="both"/>
        <w:rPr>
          <w:color w:val="000000"/>
          <w:position w:val="-42"/>
          <w:sz w:val="28"/>
          <w:szCs w:val="28"/>
        </w:rPr>
      </w:pPr>
      <w:r w:rsidRPr="00732CA2">
        <w:rPr>
          <w:color w:val="000000"/>
          <w:position w:val="-30"/>
          <w:sz w:val="28"/>
          <w:szCs w:val="28"/>
        </w:rPr>
        <w:object w:dxaOrig="2320" w:dyaOrig="700">
          <v:shape id="_x0000_i1060" type="#_x0000_t75" style="width:115.5pt;height:35pt" o:ole="">
            <v:imagedata r:id="rId71" o:title=""/>
          </v:shape>
          <o:OLEObject Type="Embed" ProgID="Equation.3" ShapeID="_x0000_i1060" DrawAspect="Content" ObjectID="_1629701952" r:id="rId72"/>
        </w:object>
      </w:r>
    </w:p>
    <w:p w:rsidR="00732CA2" w:rsidRPr="00732CA2" w:rsidRDefault="00732CA2" w:rsidP="00732CA2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2CA2">
        <w:rPr>
          <w:color w:val="000000"/>
          <w:sz w:val="28"/>
          <w:szCs w:val="28"/>
          <w:lang w:val="en-US"/>
        </w:rPr>
        <w:t>P</w:t>
      </w:r>
      <w:r w:rsidRPr="00732CA2">
        <w:rPr>
          <w:color w:val="000000"/>
          <w:sz w:val="28"/>
          <w:szCs w:val="28"/>
          <w:vertAlign w:val="subscript"/>
          <w:lang w:val="en-US"/>
        </w:rPr>
        <w:t>t</w:t>
      </w:r>
      <w:r w:rsidRPr="00732CA2">
        <w:rPr>
          <w:color w:val="000000"/>
          <w:sz w:val="28"/>
          <w:szCs w:val="28"/>
        </w:rPr>
        <w:t xml:space="preserve"> – объем генерируемых проектом денежных средств в период </w:t>
      </w:r>
      <w:r w:rsidRPr="00732CA2">
        <w:rPr>
          <w:color w:val="000000"/>
          <w:sz w:val="28"/>
          <w:szCs w:val="28"/>
          <w:lang w:val="en-US"/>
        </w:rPr>
        <w:t>t</w:t>
      </w:r>
      <w:r w:rsidRPr="00732CA2">
        <w:rPr>
          <w:color w:val="000000"/>
          <w:sz w:val="28"/>
          <w:szCs w:val="28"/>
        </w:rPr>
        <w:t>, руб.</w:t>
      </w:r>
    </w:p>
    <w:p w:rsidR="00732CA2" w:rsidRPr="00732CA2" w:rsidRDefault="00732CA2" w:rsidP="00732CA2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2CA2">
        <w:rPr>
          <w:color w:val="000000"/>
          <w:sz w:val="28"/>
          <w:szCs w:val="28"/>
          <w:lang w:val="en-US"/>
        </w:rPr>
        <w:t>R</w:t>
      </w:r>
      <w:r w:rsidRPr="00732CA2">
        <w:rPr>
          <w:color w:val="000000"/>
          <w:sz w:val="28"/>
          <w:szCs w:val="28"/>
        </w:rPr>
        <w:t xml:space="preserve"> – ставка дисконтирования,%</w:t>
      </w:r>
    </w:p>
    <w:p w:rsidR="00732CA2" w:rsidRPr="00732CA2" w:rsidRDefault="00732CA2" w:rsidP="00732CA2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2CA2">
        <w:rPr>
          <w:color w:val="000000"/>
          <w:sz w:val="28"/>
          <w:szCs w:val="28"/>
          <w:lang w:val="en-US"/>
        </w:rPr>
        <w:t>n</w:t>
      </w:r>
      <w:r w:rsidRPr="00732CA2">
        <w:rPr>
          <w:color w:val="000000"/>
          <w:sz w:val="28"/>
          <w:szCs w:val="28"/>
        </w:rPr>
        <w:t xml:space="preserve"> – продолжительность периода действия проекта, годы</w:t>
      </w:r>
    </w:p>
    <w:p w:rsidR="00732CA2" w:rsidRPr="00732CA2" w:rsidRDefault="00732CA2" w:rsidP="00732CA2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2CA2">
        <w:rPr>
          <w:color w:val="000000"/>
          <w:sz w:val="28"/>
          <w:szCs w:val="28"/>
          <w:lang w:val="en-US"/>
        </w:rPr>
        <w:t>I</w:t>
      </w:r>
      <w:r w:rsidRPr="00732CA2">
        <w:rPr>
          <w:color w:val="000000"/>
          <w:sz w:val="28"/>
          <w:szCs w:val="28"/>
          <w:vertAlign w:val="subscript"/>
        </w:rPr>
        <w:t>0</w:t>
      </w:r>
      <w:r w:rsidRPr="00732CA2">
        <w:rPr>
          <w:color w:val="000000"/>
          <w:sz w:val="28"/>
          <w:szCs w:val="28"/>
        </w:rPr>
        <w:t xml:space="preserve"> – первоначальные инвестиционные затраты.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732CA2">
        <w:rPr>
          <w:rFonts w:ascii="Times New Roman" w:hAnsi="Times New Roman" w:cs="Times New Roman"/>
          <w:b/>
          <w:sz w:val="28"/>
          <w:szCs w:val="28"/>
          <w:lang w:val="en-US"/>
        </w:rPr>
        <w:t>NPV</w:t>
      </w:r>
      <w:r w:rsidRPr="00732C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2CA2">
        <w:rPr>
          <w:rFonts w:ascii="Times New Roman" w:hAnsi="Times New Roman" w:cs="Times New Roman"/>
          <w:b/>
          <w:color w:val="000000"/>
          <w:sz w:val="28"/>
          <w:szCs w:val="28"/>
        </w:rPr>
        <w:t>&gt; 0</w:t>
      </w:r>
      <w:r w:rsidRPr="00732CA2">
        <w:rPr>
          <w:rFonts w:ascii="Times New Roman" w:hAnsi="Times New Roman" w:cs="Times New Roman"/>
          <w:color w:val="000000"/>
          <w:sz w:val="28"/>
          <w:szCs w:val="28"/>
        </w:rPr>
        <w:t xml:space="preserve">, это означает, что проект обеспечивает большую доходность, чем </w:t>
      </w:r>
      <w:r w:rsidRPr="00732CA2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732CA2">
        <w:rPr>
          <w:rFonts w:ascii="Times New Roman" w:hAnsi="Times New Roman" w:cs="Times New Roman"/>
          <w:color w:val="000000"/>
          <w:sz w:val="28"/>
          <w:szCs w:val="28"/>
        </w:rPr>
        <w:t xml:space="preserve"> интересы инвесторов и кредиторов будут обеспечены.</w:t>
      </w:r>
      <w:r w:rsidRPr="00732C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32CA2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732CA2">
        <w:rPr>
          <w:rFonts w:ascii="Times New Roman" w:hAnsi="Times New Roman" w:cs="Times New Roman"/>
          <w:b/>
          <w:sz w:val="28"/>
          <w:szCs w:val="28"/>
        </w:rPr>
        <w:t>Индекс</w:t>
      </w:r>
      <w:r w:rsidRPr="00732C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32CA2">
        <w:rPr>
          <w:rFonts w:ascii="Times New Roman" w:hAnsi="Times New Roman" w:cs="Times New Roman"/>
          <w:b/>
          <w:sz w:val="28"/>
          <w:szCs w:val="28"/>
        </w:rPr>
        <w:t>прибыльности</w:t>
      </w:r>
      <w:r w:rsidRPr="00732CA2">
        <w:rPr>
          <w:rFonts w:ascii="Times New Roman" w:hAnsi="Times New Roman" w:cs="Times New Roman"/>
          <w:sz w:val="28"/>
          <w:szCs w:val="28"/>
          <w:lang w:val="en-US"/>
        </w:rPr>
        <w:t xml:space="preserve"> – IP (index profitability).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sz w:val="28"/>
          <w:szCs w:val="28"/>
        </w:rPr>
        <w:t>Индекс прибыльности показывает относительную прибыльность проекта или дисконтированную стоимость в расчете на единицу вложений: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position w:val="-30"/>
          <w:sz w:val="28"/>
          <w:szCs w:val="28"/>
        </w:rPr>
        <w:object w:dxaOrig="1140" w:dyaOrig="680">
          <v:shape id="_x0000_i1061" type="#_x0000_t75" style="width:57.5pt;height:34pt" o:ole="">
            <v:imagedata r:id="rId73" o:title=""/>
          </v:shape>
          <o:OLEObject Type="Embed" ProgID="Equation.3" ShapeID="_x0000_i1061" DrawAspect="Content" ObjectID="_1629701953" r:id="rId74"/>
        </w:objec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sz w:val="28"/>
          <w:szCs w:val="28"/>
        </w:rPr>
        <w:t>I</w:t>
      </w:r>
      <w:r w:rsidRPr="00732CA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32CA2">
        <w:rPr>
          <w:rFonts w:ascii="Times New Roman" w:hAnsi="Times New Roman" w:cs="Times New Roman"/>
          <w:sz w:val="28"/>
          <w:szCs w:val="28"/>
        </w:rPr>
        <w:t xml:space="preserve"> – первоначальные инвестиционные затраты. 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2CA2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732CA2">
        <w:rPr>
          <w:rFonts w:ascii="Times New Roman" w:hAnsi="Times New Roman" w:cs="Times New Roman"/>
          <w:b/>
          <w:color w:val="000000"/>
          <w:sz w:val="28"/>
          <w:szCs w:val="28"/>
        </w:rPr>
        <w:t>Внутренняя норма рентабельности</w:t>
      </w:r>
      <w:r w:rsidRPr="00732CA2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732CA2">
        <w:rPr>
          <w:rFonts w:ascii="Times New Roman" w:hAnsi="Times New Roman" w:cs="Times New Roman"/>
          <w:color w:val="000000"/>
          <w:sz w:val="28"/>
          <w:szCs w:val="28"/>
          <w:lang w:val="en-US"/>
        </w:rPr>
        <w:t>IRR</w:t>
      </w:r>
      <w:r w:rsidRPr="00732CA2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732CA2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Internal</w:t>
      </w:r>
      <w:r w:rsidRPr="00732CA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32CA2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Rate</w:t>
      </w:r>
      <w:r w:rsidRPr="00732CA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32CA2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of</w:t>
      </w:r>
      <w:r w:rsidRPr="00732CA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32CA2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Return</w:t>
      </w:r>
      <w:r w:rsidRPr="00732CA2">
        <w:rPr>
          <w:rFonts w:ascii="Times New Roman" w:hAnsi="Times New Roman" w:cs="Times New Roman"/>
          <w:i/>
          <w:iCs/>
          <w:color w:val="000000"/>
          <w:sz w:val="28"/>
          <w:szCs w:val="28"/>
        </w:rPr>
        <w:t>).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2CA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IRR</w:t>
      </w:r>
      <w:r w:rsidRPr="00732C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 </w:t>
      </w:r>
      <w:r w:rsidRPr="00732CA2">
        <w:rPr>
          <w:rFonts w:ascii="Times New Roman" w:hAnsi="Times New Roman" w:cs="Times New Roman"/>
          <w:color w:val="000000"/>
          <w:sz w:val="28"/>
          <w:szCs w:val="28"/>
        </w:rPr>
        <w:t xml:space="preserve">внутренняя норма рентабельности, выступает в качестве нормы доходности (ставки дисконтирования) при которой </w:t>
      </w:r>
      <w:r w:rsidRPr="00732CA2">
        <w:rPr>
          <w:rFonts w:ascii="Times New Roman" w:hAnsi="Times New Roman" w:cs="Times New Roman"/>
          <w:b/>
          <w:sz w:val="28"/>
          <w:szCs w:val="28"/>
          <w:lang w:val="en-US"/>
        </w:rPr>
        <w:t>NPV</w:t>
      </w:r>
      <w:r w:rsidRPr="00732CA2">
        <w:rPr>
          <w:rFonts w:ascii="Times New Roman" w:hAnsi="Times New Roman" w:cs="Times New Roman"/>
          <w:b/>
          <w:sz w:val="28"/>
          <w:szCs w:val="28"/>
        </w:rPr>
        <w:t xml:space="preserve"> - чистый доход по проекту </w:t>
      </w:r>
      <w:r w:rsidRPr="00732C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= 0, </w:t>
      </w:r>
      <w:r w:rsidRPr="00732CA2">
        <w:rPr>
          <w:rFonts w:ascii="Times New Roman" w:hAnsi="Times New Roman" w:cs="Times New Roman"/>
          <w:color w:val="000000"/>
          <w:sz w:val="28"/>
          <w:szCs w:val="28"/>
        </w:rPr>
        <w:t xml:space="preserve">т.е.  дисконтированная стоимость поступлений равна дисконтированной стоимости затрат по проекту. 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2CA2">
        <w:rPr>
          <w:rFonts w:ascii="Times New Roman" w:hAnsi="Times New Roman" w:cs="Times New Roman"/>
          <w:color w:val="000000"/>
          <w:sz w:val="28"/>
          <w:szCs w:val="28"/>
        </w:rPr>
        <w:t>Смысл показателя состоит в определении максимальной ставки платы за привлекаемые источники финансирования проекта, при которой проект остается безубыточным. Это может быть максимальная процентная ставка по кредиту или наибольший уровень дивидендных выплат.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2CA2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Показатель </w:t>
      </w:r>
      <w:r w:rsidRPr="00732CA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IRR</w:t>
      </w:r>
      <w:r w:rsidRPr="00732CA2">
        <w:rPr>
          <w:rFonts w:ascii="Times New Roman" w:hAnsi="Times New Roman" w:cs="Times New Roman"/>
          <w:color w:val="000000"/>
          <w:sz w:val="28"/>
          <w:szCs w:val="28"/>
        </w:rPr>
        <w:t xml:space="preserve"> сопоставляться с </w:t>
      </w:r>
      <w:r w:rsidRPr="00732CA2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732CA2">
        <w:rPr>
          <w:rFonts w:ascii="Times New Roman" w:hAnsi="Times New Roman" w:cs="Times New Roman"/>
          <w:color w:val="000000"/>
          <w:sz w:val="28"/>
          <w:szCs w:val="28"/>
        </w:rPr>
        <w:t xml:space="preserve">. Если </w:t>
      </w:r>
      <w:r w:rsidRPr="00732CA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IRR</w:t>
      </w:r>
      <w:r w:rsidRPr="00732C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&gt; </w:t>
      </w:r>
      <w:r w:rsidRPr="00732CA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R</w:t>
      </w:r>
      <w:r w:rsidRPr="00732C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32CA2">
        <w:rPr>
          <w:rFonts w:ascii="Times New Roman" w:hAnsi="Times New Roman" w:cs="Times New Roman"/>
          <w:color w:val="000000"/>
          <w:sz w:val="28"/>
          <w:szCs w:val="28"/>
        </w:rPr>
        <w:t>(минимально допустимый уровень доходности), то проект обеспечивает интересы кредиторов и инвесторов.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b/>
          <w:sz w:val="28"/>
          <w:szCs w:val="28"/>
          <w:lang w:val="en-US"/>
        </w:rPr>
        <w:t>IRR</w:t>
      </w:r>
      <w:r w:rsidRPr="00732C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2CA2">
        <w:rPr>
          <w:rFonts w:ascii="Times New Roman" w:hAnsi="Times New Roman" w:cs="Times New Roman"/>
          <w:sz w:val="28"/>
          <w:szCs w:val="28"/>
        </w:rPr>
        <w:t>можно определить по формуле (еще известную как интерполяция):</w:t>
      </w:r>
    </w:p>
    <w:p w:rsidR="00732CA2" w:rsidRPr="00732CA2" w:rsidRDefault="00091E5A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IRR</m:t>
            </m:r>
            <m:r>
              <w:rPr>
                <w:rFonts w:ascii="Cambria Math" w:hAnsi="Cambria Math" w:cs="Times New Roman"/>
                <w:sz w:val="28"/>
                <w:szCs w:val="28"/>
              </w:rPr>
              <m:t>=r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1 </m:t>
            </m:r>
          </m:sub>
        </m:sSub>
      </m:oMath>
      <w:r w:rsidR="00732CA2" w:rsidRPr="00732CA2">
        <w:rPr>
          <w:rFonts w:ascii="Times New Roman" w:hAnsi="Times New Roman" w:cs="Times New Roman"/>
          <w:b/>
          <w:sz w:val="28"/>
          <w:szCs w:val="28"/>
        </w:rPr>
        <w:t>+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NPV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NPV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NPV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</w:p>
    <w:p w:rsidR="00732CA2" w:rsidRPr="00732CA2" w:rsidRDefault="00091E5A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732CA2" w:rsidRPr="00732CA2">
        <w:rPr>
          <w:rFonts w:ascii="Times New Roman" w:hAnsi="Times New Roman" w:cs="Times New Roman"/>
          <w:sz w:val="28"/>
          <w:szCs w:val="28"/>
        </w:rPr>
        <w:t xml:space="preserve">- ставка дисконтирования, при которой </w:t>
      </w:r>
      <w:r w:rsidR="00732CA2" w:rsidRPr="00732CA2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="00732CA2" w:rsidRPr="00732CA2">
        <w:rPr>
          <w:rFonts w:ascii="Times New Roman" w:hAnsi="Times New Roman" w:cs="Times New Roman"/>
          <w:sz w:val="28"/>
          <w:szCs w:val="28"/>
        </w:rPr>
        <w:t xml:space="preserve"> &gt; 0,</w:t>
      </w:r>
    </w:p>
    <w:p w:rsidR="00732CA2" w:rsidRPr="00732CA2" w:rsidRDefault="00091E5A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732CA2" w:rsidRPr="00732CA2">
        <w:rPr>
          <w:rFonts w:ascii="Times New Roman" w:hAnsi="Times New Roman" w:cs="Times New Roman"/>
          <w:sz w:val="28"/>
          <w:szCs w:val="28"/>
        </w:rPr>
        <w:t xml:space="preserve">- ставка дисконтирования, при которой </w:t>
      </w:r>
      <w:r w:rsidR="00732CA2" w:rsidRPr="00732CA2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="00732CA2" w:rsidRPr="00732CA2">
        <w:rPr>
          <w:rFonts w:ascii="Times New Roman" w:hAnsi="Times New Roman" w:cs="Times New Roman"/>
          <w:sz w:val="28"/>
          <w:szCs w:val="28"/>
        </w:rPr>
        <w:t xml:space="preserve"> &lt; 0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sz w:val="28"/>
          <w:szCs w:val="28"/>
        </w:rPr>
        <w:t xml:space="preserve">Ставки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732CA2">
        <w:rPr>
          <w:rFonts w:ascii="Times New Roman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732CA2">
        <w:rPr>
          <w:rFonts w:ascii="Times New Roman" w:hAnsi="Times New Roman" w:cs="Times New Roman"/>
          <w:sz w:val="28"/>
          <w:szCs w:val="28"/>
        </w:rPr>
        <w:t xml:space="preserve"> выбираются таким образом, чтобы  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732CA2">
        <w:rPr>
          <w:rFonts w:ascii="Times New Roman" w:hAnsi="Times New Roman" w:cs="Times New Roman"/>
          <w:sz w:val="28"/>
          <w:szCs w:val="28"/>
        </w:rPr>
        <w:t xml:space="preserve"> &lt;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732CA2">
        <w:rPr>
          <w:rFonts w:ascii="Times New Roman" w:hAnsi="Times New Roman" w:cs="Times New Roman"/>
          <w:sz w:val="28"/>
          <w:szCs w:val="28"/>
        </w:rPr>
        <w:t xml:space="preserve"> и, кроме того, в интервале 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732CA2">
        <w:rPr>
          <w:rFonts w:ascii="Times New Roman" w:hAnsi="Times New Roman" w:cs="Times New Roman"/>
          <w:sz w:val="28"/>
          <w:szCs w:val="28"/>
        </w:rPr>
        <w:t>,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732CA2">
        <w:rPr>
          <w:rFonts w:ascii="Times New Roman" w:hAnsi="Times New Roman" w:cs="Times New Roman"/>
          <w:sz w:val="28"/>
          <w:szCs w:val="28"/>
        </w:rPr>
        <w:t xml:space="preserve">) показатель </w:t>
      </w:r>
      <w:r w:rsidRPr="00732CA2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732CA2">
        <w:rPr>
          <w:rFonts w:ascii="Times New Roman" w:hAnsi="Times New Roman" w:cs="Times New Roman"/>
          <w:sz w:val="28"/>
          <w:szCs w:val="28"/>
        </w:rPr>
        <w:t xml:space="preserve"> менял знак с "+" на "-".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732CA2">
        <w:rPr>
          <w:rFonts w:ascii="Times New Roman" w:hAnsi="Times New Roman" w:cs="Times New Roman"/>
          <w:b/>
          <w:sz w:val="28"/>
          <w:szCs w:val="28"/>
        </w:rPr>
        <w:t>финансовой состоятельности проекта</w:t>
      </w:r>
      <w:r w:rsidRPr="00732CA2">
        <w:rPr>
          <w:rFonts w:ascii="Times New Roman" w:hAnsi="Times New Roman" w:cs="Times New Roman"/>
          <w:sz w:val="28"/>
          <w:szCs w:val="28"/>
        </w:rPr>
        <w:t xml:space="preserve"> – это оценка его </w:t>
      </w:r>
      <w:r w:rsidRPr="00732CA2">
        <w:rPr>
          <w:rFonts w:ascii="Times New Roman" w:hAnsi="Times New Roman" w:cs="Times New Roman"/>
          <w:i/>
          <w:sz w:val="28"/>
          <w:szCs w:val="28"/>
        </w:rPr>
        <w:t>ликвидности,</w:t>
      </w:r>
      <w:r w:rsidRPr="00732CA2">
        <w:rPr>
          <w:rFonts w:ascii="Times New Roman" w:hAnsi="Times New Roman" w:cs="Times New Roman"/>
          <w:sz w:val="28"/>
          <w:szCs w:val="28"/>
        </w:rPr>
        <w:t xml:space="preserve"> т.е. способности проекта своевременно и в полном объеме отвечать по имеющимся финансовым обязательствам.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CA2">
        <w:rPr>
          <w:rFonts w:ascii="Times New Roman" w:hAnsi="Times New Roman" w:cs="Times New Roman"/>
          <w:sz w:val="28"/>
          <w:szCs w:val="28"/>
        </w:rPr>
        <w:lastRenderedPageBreak/>
        <w:t xml:space="preserve">Ликвидность означает неотрицательный денежный поток (сальдо поступления и платежей) на протяжении всего срока ЖЦП. Если сальдо на определенном этапе отрицательное, для продолжения работы необходимо расходовать ранее накопленные денежные средства. Если в итоге в каком-либо из интервалов возникнет отрицательное значение  накопленной суммы денежных средств, то это свидетельствует об их дефиците и фактическом банкротстве проекта. </w:t>
      </w:r>
    </w:p>
    <w:p w:rsidR="00732CA2" w:rsidRPr="00732CA2" w:rsidRDefault="00732CA2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CA2">
        <w:rPr>
          <w:rFonts w:ascii="Times New Roman" w:hAnsi="Times New Roman" w:cs="Times New Roman"/>
          <w:sz w:val="28"/>
          <w:szCs w:val="28"/>
        </w:rPr>
        <w:t>Для того чтобы сделать проект финансового реализуемым (состоятельным) необходимо определить потребность в  финансировании в каждом периоде и разработать схему финансирования, т.е. схему поступления и возврата денег «внешних» по отношению к проекту.</w:t>
      </w:r>
    </w:p>
    <w:p w:rsidR="00014823" w:rsidRPr="00732CA2" w:rsidRDefault="00014823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4823" w:rsidRPr="0066334B" w:rsidRDefault="0066334B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34B">
        <w:rPr>
          <w:rFonts w:ascii="Times New Roman" w:hAnsi="Times New Roman" w:cs="Times New Roman"/>
          <w:b/>
          <w:sz w:val="28"/>
          <w:szCs w:val="28"/>
        </w:rPr>
        <w:t xml:space="preserve">Тема 7 - </w:t>
      </w:r>
      <w:r w:rsidR="00014823" w:rsidRPr="0066334B">
        <w:rPr>
          <w:rFonts w:ascii="Times New Roman" w:hAnsi="Times New Roman" w:cs="Times New Roman"/>
          <w:b/>
          <w:sz w:val="28"/>
          <w:szCs w:val="28"/>
        </w:rPr>
        <w:t xml:space="preserve"> ИНСТРУМЕНТАЛЬНЫЕ АСПЕКТЫ КОНТРОЛЛИНГА</w:t>
      </w:r>
    </w:p>
    <w:p w:rsid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34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66334B">
        <w:rPr>
          <w:rFonts w:ascii="Times New Roman" w:hAnsi="Times New Roman" w:cs="Times New Roman"/>
          <w:b/>
          <w:sz w:val="28"/>
          <w:szCs w:val="28"/>
        </w:rPr>
        <w:t>.</w:t>
      </w:r>
      <w:r w:rsidRPr="0066334B">
        <w:rPr>
          <w:rFonts w:ascii="Times New Roman" w:hAnsi="Times New Roman" w:cs="Times New Roman"/>
          <w:sz w:val="28"/>
          <w:szCs w:val="28"/>
        </w:rPr>
        <w:t xml:space="preserve"> Проанализировать ассортимент торгового предприятия методом АВС-анализа исходя из ниже приведенных данных:</w:t>
      </w: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объект анализа - отдельные товары в составе ассортимента,</w:t>
      </w: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показатель анализа – валовая прибыль от реализации товара в год, руб.</w:t>
      </w: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 xml:space="preserve">Таблица – Характеристика ассортимента </w:t>
      </w:r>
    </w:p>
    <w:tbl>
      <w:tblPr>
        <w:tblW w:w="90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01"/>
        <w:gridCol w:w="2072"/>
        <w:gridCol w:w="1559"/>
        <w:gridCol w:w="1620"/>
        <w:gridCol w:w="1640"/>
      </w:tblGrid>
      <w:tr w:rsidR="0066334B" w:rsidRPr="0018135F" w:rsidTr="00D425F2">
        <w:trPr>
          <w:trHeight w:val="204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Наименование продукта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Доля товара в ассортименте,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Объем продаж, ед.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Цена реализации, руб.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34B" w:rsidRPr="0018135F" w:rsidRDefault="0066334B" w:rsidP="00D425F2">
            <w:pPr>
              <w:spacing w:after="0" w:line="240" w:lineRule="auto"/>
              <w:ind w:left="-169" w:firstLine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Полная себестоимость единицы, руб.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3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5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57000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6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7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124000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9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10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11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12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875000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13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354000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14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654000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15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56480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16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17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345700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18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1230000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19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34000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20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34500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21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 № 22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23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465000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24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143000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25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237000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26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27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28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932000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29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34570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30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55000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31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153,5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32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256900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33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48000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34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256000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35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7,03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564000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36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37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10270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38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39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Продукт № 40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230400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</w:tr>
      <w:tr w:rsidR="0066334B" w:rsidRPr="0018135F" w:rsidTr="00D425F2">
        <w:trPr>
          <w:trHeight w:val="255"/>
        </w:trPr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66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34B" w:rsidRPr="0018135F" w:rsidRDefault="0066334B" w:rsidP="00181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3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34B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АВС-анализ – метод структурного анализа, основанный на ранжировании объектов исследования по выбранным показателям (в работах российских ученых этот метод известен под названием ФСА – функционально-стоимостной анализ).</w:t>
      </w: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 xml:space="preserve">АВС-анализ основан на применении к объекту исследования принципа Парето. В соответствии с этим принципом критическая часть мала, а все остальное второстепенно, т.е. к основной части прибыли (результата) приводит небольшая часть потраченных на это ресурсов, тогда как подавляющая часть затрат является мало эффективной и на ее долю приходится лишь незначительный результат. </w:t>
      </w: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Объектом исследования могут быть: отдельные товары, продуктовые группы, отдельные заказы и клиенты, регионы, каналы сбыта.</w:t>
      </w: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 xml:space="preserve">В качестве показателей анализа  могут использоваться: объем сбыта, прибыль, покрытие затрат. </w:t>
      </w: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Техника АВС-анализа предусматривает группировку ранжированных объектов с точки зрения их весомости для выбранного показателя анализа: группа А вносит значительной вклад в анализируемый показатель, группа В – вносит средний вклад, группа С – незначительный вклад.</w:t>
      </w: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34B">
        <w:rPr>
          <w:rFonts w:ascii="Times New Roman" w:hAnsi="Times New Roman" w:cs="Times New Roman"/>
          <w:b/>
          <w:sz w:val="28"/>
          <w:szCs w:val="28"/>
        </w:rPr>
        <w:t>Последовательность проведения АВС-анализа.</w:t>
      </w:r>
    </w:p>
    <w:p w:rsidR="0066334B" w:rsidRPr="0066334B" w:rsidRDefault="0066334B" w:rsidP="006633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Выбор объекта исследования.</w:t>
      </w:r>
    </w:p>
    <w:p w:rsidR="0066334B" w:rsidRPr="0066334B" w:rsidRDefault="0066334B" w:rsidP="006633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Выбор показателей исследования.</w:t>
      </w:r>
    </w:p>
    <w:p w:rsidR="0066334B" w:rsidRPr="0066334B" w:rsidRDefault="0066334B" w:rsidP="006633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Расчет выбранного показателя анализа по каждому из определенных объектов.</w:t>
      </w:r>
    </w:p>
    <w:p w:rsidR="0066334B" w:rsidRPr="0066334B" w:rsidRDefault="0066334B" w:rsidP="006633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Подсчет общей суммы показателя по всей совокупности объектов.</w:t>
      </w:r>
    </w:p>
    <w:p w:rsidR="0066334B" w:rsidRPr="0066334B" w:rsidRDefault="0066334B" w:rsidP="006633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lastRenderedPageBreak/>
        <w:t>Общая сумма принимается за 100%, по каждому объекту определяется относительная доля его показателя в % к общей сумме.</w:t>
      </w:r>
    </w:p>
    <w:p w:rsidR="0066334B" w:rsidRPr="0066334B" w:rsidRDefault="0066334B" w:rsidP="006633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Контроль равенства суммы всех относительных долей 100%.</w:t>
      </w:r>
    </w:p>
    <w:p w:rsidR="0066334B" w:rsidRPr="0066334B" w:rsidRDefault="0066334B" w:rsidP="006633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Ранжирование объектов в порядке уменьшения их относительных долей.</w:t>
      </w:r>
    </w:p>
    <w:p w:rsidR="0066334B" w:rsidRPr="0066334B" w:rsidRDefault="0066334B" w:rsidP="006633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Относительные доли объектов ранжированного ряда суммируются с накоплением итоговой суммы, начиная с самого крупного.</w:t>
      </w:r>
    </w:p>
    <w:p w:rsidR="0066334B" w:rsidRPr="0066334B" w:rsidRDefault="0066334B" w:rsidP="006633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Общая суммарная доля достигла 75 % - товары группы А, вносящие значительный вклад в формирование выбранного показателя.</w:t>
      </w:r>
    </w:p>
    <w:p w:rsidR="0066334B" w:rsidRPr="0066334B" w:rsidRDefault="0066334B" w:rsidP="006633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 xml:space="preserve"> Общая суммарная доля достигла 95 % - товары группы В, вносящие средний вклад в формирование выбранного показателя.</w:t>
      </w:r>
    </w:p>
    <w:p w:rsidR="0066334B" w:rsidRPr="0066334B" w:rsidRDefault="0066334B" w:rsidP="006633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Общая суммарная доля достигла 100 % - товары группы С, вносящие незначительный вклад в формирование выбранного показателя.</w:t>
      </w:r>
    </w:p>
    <w:p w:rsidR="0066334B" w:rsidRPr="0066334B" w:rsidRDefault="0066334B" w:rsidP="006633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Разработка предложений относительно ассортимента:</w:t>
      </w: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- товары группы А сохранить в ассортименте,</w:t>
      </w: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- товары группы В проанализировать по другим показателям,</w:t>
      </w:r>
    </w:p>
    <w:p w:rsidR="0066334B" w:rsidRPr="0066334B" w:rsidRDefault="0066334B" w:rsidP="00663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4B">
        <w:rPr>
          <w:rFonts w:ascii="Times New Roman" w:hAnsi="Times New Roman" w:cs="Times New Roman"/>
          <w:sz w:val="28"/>
          <w:szCs w:val="28"/>
        </w:rPr>
        <w:t>- товары группы С исключить из ассортимента после предварительного анализа других факторов.</w:t>
      </w:r>
    </w:p>
    <w:p w:rsidR="00014823" w:rsidRPr="00732CA2" w:rsidRDefault="00014823" w:rsidP="0073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66B" w:rsidRPr="00D425F2" w:rsidRDefault="0018135F" w:rsidP="00732CA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425F2">
        <w:rPr>
          <w:rFonts w:ascii="Times New Roman" w:hAnsi="Times New Roman" w:cs="Times New Roman"/>
          <w:b/>
          <w:sz w:val="28"/>
          <w:szCs w:val="28"/>
        </w:rPr>
        <w:t xml:space="preserve">Тема 8 - </w:t>
      </w:r>
      <w:r w:rsidR="00014823" w:rsidRPr="00D425F2">
        <w:rPr>
          <w:rFonts w:ascii="Times New Roman" w:hAnsi="Times New Roman" w:cs="Times New Roman"/>
          <w:b/>
          <w:sz w:val="28"/>
          <w:szCs w:val="28"/>
        </w:rPr>
        <w:t>ИНФОРМАЦИОННАЯ ПОДДЕРЖКА КОНТРОЛЛИНГА</w:t>
      </w:r>
    </w:p>
    <w:p w:rsidR="0057580B" w:rsidRDefault="0057580B" w:rsidP="005758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580B" w:rsidRPr="0057580B" w:rsidRDefault="0057580B" w:rsidP="005758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b/>
          <w:sz w:val="28"/>
          <w:szCs w:val="28"/>
        </w:rPr>
        <w:t xml:space="preserve">Задание 1 </w:t>
      </w:r>
      <w:r w:rsidRPr="0057580B">
        <w:rPr>
          <w:rFonts w:ascii="Times New Roman" w:hAnsi="Times New Roman" w:cs="Times New Roman"/>
          <w:sz w:val="28"/>
          <w:szCs w:val="28"/>
        </w:rPr>
        <w:t xml:space="preserve">Определить поток наличности предприятия, его формирование и распределение, используя его баланс и отчет о прибылях и убытках. Амортизационные отчисления составляют 9238 тыс. руб. </w:t>
      </w:r>
    </w:p>
    <w:p w:rsidR="0057580B" w:rsidRPr="0057580B" w:rsidRDefault="0057580B" w:rsidP="005758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>Таблица - Баланс</w:t>
      </w:r>
    </w:p>
    <w:tbl>
      <w:tblPr>
        <w:tblW w:w="9645" w:type="dxa"/>
        <w:tblInd w:w="88" w:type="dxa"/>
        <w:tblLook w:val="0000" w:firstRow="0" w:lastRow="0" w:firstColumn="0" w:lastColumn="0" w:noHBand="0" w:noVBand="0"/>
      </w:tblPr>
      <w:tblGrid>
        <w:gridCol w:w="2920"/>
        <w:gridCol w:w="1060"/>
        <w:gridCol w:w="1056"/>
        <w:gridCol w:w="2497"/>
        <w:gridCol w:w="1056"/>
        <w:gridCol w:w="1056"/>
      </w:tblGrid>
      <w:tr w:rsidR="0057580B" w:rsidRPr="0057580B" w:rsidTr="00592402">
        <w:trPr>
          <w:trHeight w:val="25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Актив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НОП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КОП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Пассив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НОП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КОП</w:t>
            </w:r>
          </w:p>
        </w:tc>
      </w:tr>
      <w:tr w:rsidR="0057580B" w:rsidRPr="0057580B" w:rsidTr="00592402">
        <w:trPr>
          <w:trHeight w:val="2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101243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102643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Собственный капитал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88412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101542</w:t>
            </w:r>
          </w:p>
        </w:tc>
      </w:tr>
      <w:tr w:rsidR="0057580B" w:rsidRPr="0057580B" w:rsidTr="00592402">
        <w:trPr>
          <w:trHeight w:val="2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37644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28116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 xml:space="preserve"> в т.ч. уставный капитал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57580B" w:rsidRPr="0057580B" w:rsidTr="00592402">
        <w:trPr>
          <w:trHeight w:val="2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52217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48671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37833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38122</w:t>
            </w:r>
          </w:p>
        </w:tc>
      </w:tr>
      <w:tr w:rsidR="0057580B" w:rsidRPr="0057580B" w:rsidTr="00592402">
        <w:trPr>
          <w:trHeight w:val="510"/>
        </w:trPr>
        <w:tc>
          <w:tcPr>
            <w:tcW w:w="29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1097</w:t>
            </w:r>
          </w:p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1412</w:t>
            </w:r>
          </w:p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нераспределенная                          прибыль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48579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60920</w:t>
            </w:r>
          </w:p>
        </w:tc>
      </w:tr>
      <w:tr w:rsidR="0057580B" w:rsidRPr="0057580B" w:rsidTr="00592402">
        <w:trPr>
          <w:trHeight w:val="255"/>
        </w:trPr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Долгосрочные займы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</w:tr>
      <w:tr w:rsidR="0057580B" w:rsidRPr="0057580B" w:rsidTr="00592402">
        <w:trPr>
          <w:trHeight w:val="255"/>
        </w:trPr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Краткосрочные займы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12376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8438</w:t>
            </w:r>
          </w:p>
        </w:tc>
      </w:tr>
      <w:tr w:rsidR="0057580B" w:rsidRPr="0057580B" w:rsidTr="00592402">
        <w:trPr>
          <w:trHeight w:val="510"/>
        </w:trPr>
        <w:tc>
          <w:tcPr>
            <w:tcW w:w="2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61413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44862</w:t>
            </w:r>
          </w:p>
        </w:tc>
      </w:tr>
      <w:tr w:rsidR="0057580B" w:rsidRPr="0057580B" w:rsidTr="00592402">
        <w:trPr>
          <w:trHeight w:val="2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192201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180842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192201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180842</w:t>
            </w:r>
          </w:p>
        </w:tc>
      </w:tr>
    </w:tbl>
    <w:p w:rsidR="0057580B" w:rsidRDefault="0057580B" w:rsidP="005758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580B" w:rsidRPr="0057580B" w:rsidRDefault="0057580B" w:rsidP="005758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>Таблица  – Отчет о прибылях и убытках</w:t>
      </w:r>
    </w:p>
    <w:tbl>
      <w:tblPr>
        <w:tblW w:w="6503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3223"/>
        <w:gridCol w:w="1759"/>
        <w:gridCol w:w="1521"/>
      </w:tblGrid>
      <w:tr w:rsidR="0057580B" w:rsidRPr="0057580B" w:rsidTr="00592402">
        <w:trPr>
          <w:trHeight w:val="102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За отчетный период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За предыдущий период</w:t>
            </w:r>
          </w:p>
        </w:tc>
      </w:tr>
      <w:tr w:rsidR="0057580B" w:rsidRPr="0057580B" w:rsidTr="00592402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Выручка от продажи товаров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89147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62475</w:t>
            </w:r>
          </w:p>
        </w:tc>
      </w:tr>
      <w:tr w:rsidR="0057580B" w:rsidRPr="0057580B" w:rsidTr="00592402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Себестоимость проданных товаров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61564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52580</w:t>
            </w:r>
          </w:p>
        </w:tc>
      </w:tr>
      <w:tr w:rsidR="0057580B" w:rsidRPr="0057580B" w:rsidTr="00592402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57580B" w:rsidRPr="0057580B" w:rsidTr="00592402">
        <w:trPr>
          <w:trHeight w:val="33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</w:tr>
      <w:tr w:rsidR="0057580B" w:rsidRPr="0057580B" w:rsidTr="00592402">
        <w:trPr>
          <w:trHeight w:val="34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6128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7580B" w:rsidRPr="0057580B" w:rsidTr="00592402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Прочие операционные доходы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7580B" w:rsidRPr="0057580B" w:rsidTr="00592402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Прочие операционные расходы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57580B" w:rsidRPr="0057580B" w:rsidTr="00592402">
        <w:trPr>
          <w:trHeight w:val="40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Внереализационные доходы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1416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832</w:t>
            </w:r>
          </w:p>
        </w:tc>
      </w:tr>
      <w:tr w:rsidR="0057580B" w:rsidRPr="0057580B" w:rsidTr="00592402">
        <w:trPr>
          <w:trHeight w:val="40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Внереализационные расходы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1229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767</w:t>
            </w:r>
          </w:p>
        </w:tc>
      </w:tr>
      <w:tr w:rsidR="0057580B" w:rsidRPr="0057580B" w:rsidTr="00592402">
        <w:trPr>
          <w:trHeight w:val="420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Прибыль до налогообложения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21278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7648</w:t>
            </w:r>
          </w:p>
        </w:tc>
      </w:tr>
      <w:tr w:rsidR="0057580B" w:rsidRPr="0057580B" w:rsidTr="00592402">
        <w:trPr>
          <w:trHeight w:val="60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Налог на прибыль и другие обязательные платежи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5320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1912</w:t>
            </w:r>
          </w:p>
        </w:tc>
      </w:tr>
      <w:tr w:rsidR="0057580B" w:rsidRPr="0057580B" w:rsidTr="00592402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Чистая прибыль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15952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5736</w:t>
            </w:r>
          </w:p>
        </w:tc>
      </w:tr>
      <w:tr w:rsidR="0057580B" w:rsidRPr="0057580B" w:rsidTr="00592402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Дивиденды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3611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</w:tr>
      <w:tr w:rsidR="0057580B" w:rsidRPr="0057580B" w:rsidTr="00592402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12341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</w:tbl>
    <w:p w:rsidR="0057580B" w:rsidRPr="0057580B" w:rsidRDefault="0057580B" w:rsidP="00575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580B" w:rsidRPr="0057580B" w:rsidRDefault="0057580B" w:rsidP="005758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80B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57580B" w:rsidRPr="0057580B" w:rsidRDefault="0057580B" w:rsidP="00575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9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2430"/>
        <w:gridCol w:w="5528"/>
        <w:gridCol w:w="1440"/>
      </w:tblGrid>
      <w:tr w:rsidR="0057580B" w:rsidRPr="0057580B" w:rsidTr="00592402">
        <w:trPr>
          <w:trHeight w:val="510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Расчет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</w:p>
        </w:tc>
      </w:tr>
      <w:tr w:rsidR="0057580B" w:rsidRPr="0057580B" w:rsidTr="00592402">
        <w:trPr>
          <w:trHeight w:val="255"/>
        </w:trPr>
        <w:tc>
          <w:tcPr>
            <w:tcW w:w="93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потока наличности </w:t>
            </w:r>
          </w:p>
        </w:tc>
      </w:tr>
      <w:tr w:rsidR="0057580B" w:rsidRPr="0057580B" w:rsidTr="00592402">
        <w:trPr>
          <w:trHeight w:val="25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Операционный поток наличности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ОПН=ЧП+А+Проценты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rPr>
          <w:trHeight w:val="51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Поток оборотного капитала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ПОК=(Запасы+ДЗ-КЗ)н - (Запасы+ДЗ-КЗ)к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rPr>
          <w:trHeight w:val="25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Поток капитальных затрат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ПКЗ=(ВАн-Вак)-А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rPr>
          <w:trHeight w:val="25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Поток наличности 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ПН=ОПН+ПОК+ПКЗ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580B" w:rsidRPr="0057580B" w:rsidTr="00592402">
        <w:trPr>
          <w:trHeight w:val="409"/>
        </w:trPr>
        <w:tc>
          <w:tcPr>
            <w:tcW w:w="9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Распределение потока наличности </w:t>
            </w:r>
          </w:p>
        </w:tc>
      </w:tr>
      <w:tr w:rsidR="0057580B" w:rsidRPr="0057580B" w:rsidTr="00592402">
        <w:trPr>
          <w:trHeight w:val="765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 xml:space="preserve">Поток наличности кредиторов 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ПНк=Проценты-Прирост(+Сокращение) заемного капитала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rPr>
          <w:trHeight w:val="435"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Сокращение долгосрочных займов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rPr>
          <w:trHeight w:val="375"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Сокращение краткосрочных займов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rPr>
          <w:trHeight w:val="765"/>
        </w:trPr>
        <w:tc>
          <w:tcPr>
            <w:tcW w:w="24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 xml:space="preserve">Поток наличности собственников  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ПНс=Дивиденды-Прирост собственного (акционерного) капитала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rPr>
          <w:trHeight w:val="495"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Прирост капитала:</w:t>
            </w:r>
          </w:p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- уставного капитала,</w:t>
            </w:r>
          </w:p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- добавочного капитала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rPr>
          <w:trHeight w:val="43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Остаток денежных средств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Прирост остатка денежных средств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rPr>
          <w:trHeight w:val="25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Поток наличности 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Cs/>
                <w:sz w:val="24"/>
                <w:szCs w:val="24"/>
              </w:rPr>
              <w:t>ПН=ПНк+ПНс+Остаток ДС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0B" w:rsidRPr="0057580B" w:rsidRDefault="0057580B" w:rsidP="005758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7580B" w:rsidRPr="0057580B" w:rsidRDefault="0057580B" w:rsidP="00575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2 </w:t>
      </w:r>
      <w:r w:rsidRPr="0057580B">
        <w:rPr>
          <w:rFonts w:ascii="Times New Roman" w:hAnsi="Times New Roman" w:cs="Times New Roman"/>
          <w:sz w:val="28"/>
          <w:szCs w:val="28"/>
        </w:rPr>
        <w:t>Составить отчет о движении денежных средств по форме №4 на основании приведенной отчетности. Условие из предыдущей задачи.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580B" w:rsidRPr="0057580B" w:rsidRDefault="00BE466A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>Методика составления отчета о движении денежных средств по данным бухгалтерской отчетности содержит два этапа: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 xml:space="preserve">1) составление Отчета об источниках и использовании денежных средств. 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>По данным бухгалтерского баланса рассчитываются изменения в активе и пассиве за анализируемый период. Различают два вида изменений: «источник» - характеризует получение денег; изменение «использование» характеризует их расходование.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>Для увеличения любой статьи актива необходимы деньги, поэтому деятельность, ведущая к увеличению любой статьи, актива является</w:t>
      </w:r>
      <w:r w:rsidRPr="0057580B">
        <w:rPr>
          <w:rFonts w:ascii="Times New Roman" w:hAnsi="Times New Roman" w:cs="Times New Roman"/>
          <w:sz w:val="28"/>
          <w:szCs w:val="28"/>
          <w:u w:val="single"/>
        </w:rPr>
        <w:t xml:space="preserve"> использованием</w:t>
      </w:r>
      <w:r w:rsidRPr="0057580B">
        <w:rPr>
          <w:rFonts w:ascii="Times New Roman" w:hAnsi="Times New Roman" w:cs="Times New Roman"/>
          <w:sz w:val="28"/>
          <w:szCs w:val="28"/>
        </w:rPr>
        <w:t xml:space="preserve"> наличности, а уменьшение, наоборот, ведет к высвобождению денег, следовательно, рассматривается как </w:t>
      </w:r>
      <w:r w:rsidRPr="0057580B">
        <w:rPr>
          <w:rFonts w:ascii="Times New Roman" w:hAnsi="Times New Roman" w:cs="Times New Roman"/>
          <w:sz w:val="28"/>
          <w:szCs w:val="28"/>
          <w:u w:val="single"/>
        </w:rPr>
        <w:t>источник</w:t>
      </w:r>
      <w:r w:rsidRPr="0057580B">
        <w:rPr>
          <w:rFonts w:ascii="Times New Roman" w:hAnsi="Times New Roman" w:cs="Times New Roman"/>
          <w:sz w:val="28"/>
          <w:szCs w:val="28"/>
        </w:rPr>
        <w:t>. Это не относится к статье «Денежные средства», поскольку изменения статей актива и пассива порождают изменение этой статьи.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 xml:space="preserve">В свою очередь уменьшение любой статьи пассива – это расходование денег, поэтому рассматривается как </w:t>
      </w:r>
      <w:r w:rsidRPr="0057580B">
        <w:rPr>
          <w:rFonts w:ascii="Times New Roman" w:hAnsi="Times New Roman" w:cs="Times New Roman"/>
          <w:sz w:val="28"/>
          <w:szCs w:val="28"/>
          <w:u w:val="single"/>
        </w:rPr>
        <w:t>использование</w:t>
      </w:r>
      <w:r w:rsidRPr="0057580B">
        <w:rPr>
          <w:rFonts w:ascii="Times New Roman" w:hAnsi="Times New Roman" w:cs="Times New Roman"/>
          <w:sz w:val="28"/>
          <w:szCs w:val="28"/>
        </w:rPr>
        <w:t xml:space="preserve"> денежных средств, а увеличение статей пассива сопряжено с приростом капитала собственного или заемного и поэтому рассматривается как </w:t>
      </w:r>
      <w:r w:rsidRPr="0057580B">
        <w:rPr>
          <w:rFonts w:ascii="Times New Roman" w:hAnsi="Times New Roman" w:cs="Times New Roman"/>
          <w:sz w:val="28"/>
          <w:szCs w:val="28"/>
          <w:u w:val="single"/>
        </w:rPr>
        <w:t>источник</w:t>
      </w:r>
      <w:r w:rsidRPr="005758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 xml:space="preserve">Таблица – Анализ изменения статей баланса. 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 xml:space="preserve">                    Источники и использование денежных средств,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551"/>
        <w:gridCol w:w="1551"/>
        <w:gridCol w:w="1551"/>
        <w:gridCol w:w="1552"/>
      </w:tblGrid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НОП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КОП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552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</w:tc>
      </w:tr>
      <w:tr w:rsidR="0057580B" w:rsidRPr="0057580B" w:rsidTr="00592402">
        <w:tc>
          <w:tcPr>
            <w:tcW w:w="9432" w:type="dxa"/>
            <w:gridSpan w:val="5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</w:p>
        </w:tc>
      </w:tr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Внеоборотные активы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gridSpan w:val="2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Денежные средства такую классификацию не имеют, поскольку изменения статей актива и пассива порождают их изменение в балансе</w:t>
            </w:r>
          </w:p>
        </w:tc>
      </w:tr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80B" w:rsidRPr="0057580B" w:rsidTr="00592402">
        <w:tc>
          <w:tcPr>
            <w:tcW w:w="9432" w:type="dxa"/>
            <w:gridSpan w:val="5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Собственный капитал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Долгосрочные займы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Краткосрочные займы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80B" w:rsidRPr="0057580B" w:rsidTr="00592402">
        <w:tc>
          <w:tcPr>
            <w:tcW w:w="3227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80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</w:tcPr>
          <w:p w:rsidR="0057580B" w:rsidRPr="0057580B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lastRenderedPageBreak/>
        <w:t>На основе данных таблицы 4 строим Отчет об источниках и использовании денежных средств:</w:t>
      </w:r>
    </w:p>
    <w:p w:rsidR="001E473B" w:rsidRDefault="001E473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>Таблица - Отчет об источниках и использовании денежных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3"/>
        <w:gridCol w:w="1528"/>
      </w:tblGrid>
      <w:tr w:rsidR="0057580B" w:rsidRPr="00592402" w:rsidTr="00592402">
        <w:tc>
          <w:tcPr>
            <w:tcW w:w="8043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52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Сумма, тыс. руб.</w:t>
            </w:r>
          </w:p>
        </w:tc>
      </w:tr>
      <w:tr w:rsidR="0057580B" w:rsidRPr="00592402" w:rsidTr="00592402">
        <w:tc>
          <w:tcPr>
            <w:tcW w:w="9571" w:type="dxa"/>
            <w:gridSpan w:val="2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2402">
              <w:rPr>
                <w:rFonts w:ascii="Times New Roman" w:hAnsi="Times New Roman" w:cs="Times New Roman"/>
                <w:i/>
              </w:rPr>
              <w:t>Источники наличности (мероприятия, обеспечивающие</w:t>
            </w:r>
          </w:p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  <w:i/>
              </w:rPr>
              <w:t xml:space="preserve"> увеличение денежных средств)</w:t>
            </w:r>
            <w:r w:rsidRPr="0059240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7580B" w:rsidRPr="00592402" w:rsidTr="00592402">
        <w:tc>
          <w:tcPr>
            <w:tcW w:w="8043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1. Снижение запасов</w:t>
            </w:r>
          </w:p>
        </w:tc>
        <w:tc>
          <w:tcPr>
            <w:tcW w:w="152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043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2. Снижение дебиторской задолженности</w:t>
            </w:r>
          </w:p>
        </w:tc>
        <w:tc>
          <w:tcPr>
            <w:tcW w:w="152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043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3. Увеличение уставного капитала</w:t>
            </w:r>
          </w:p>
        </w:tc>
        <w:tc>
          <w:tcPr>
            <w:tcW w:w="152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043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4. Увеличение добавочного капитала</w:t>
            </w:r>
          </w:p>
        </w:tc>
        <w:tc>
          <w:tcPr>
            <w:tcW w:w="152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043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5. увеличение нераспределенной прибыли</w:t>
            </w:r>
          </w:p>
        </w:tc>
        <w:tc>
          <w:tcPr>
            <w:tcW w:w="152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043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402">
              <w:rPr>
                <w:rFonts w:ascii="Times New Roman" w:hAnsi="Times New Roman" w:cs="Times New Roman"/>
                <w:b/>
              </w:rPr>
              <w:t>Итого источников</w:t>
            </w:r>
          </w:p>
        </w:tc>
        <w:tc>
          <w:tcPr>
            <w:tcW w:w="152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580B" w:rsidRPr="00592402" w:rsidTr="00592402">
        <w:tc>
          <w:tcPr>
            <w:tcW w:w="9571" w:type="dxa"/>
            <w:gridSpan w:val="2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2402">
              <w:rPr>
                <w:rFonts w:ascii="Times New Roman" w:hAnsi="Times New Roman" w:cs="Times New Roman"/>
                <w:i/>
              </w:rPr>
              <w:t>Использование денежных средств</w:t>
            </w:r>
          </w:p>
        </w:tc>
      </w:tr>
      <w:tr w:rsidR="0057580B" w:rsidRPr="00592402" w:rsidTr="00592402">
        <w:tc>
          <w:tcPr>
            <w:tcW w:w="8043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1. Увеличение стоимости основных средств</w:t>
            </w:r>
          </w:p>
        </w:tc>
        <w:tc>
          <w:tcPr>
            <w:tcW w:w="152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043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2. Снижение долгосрочных займов</w:t>
            </w:r>
          </w:p>
        </w:tc>
        <w:tc>
          <w:tcPr>
            <w:tcW w:w="152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043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3. Сокращение краткосрочных заимствований</w:t>
            </w:r>
          </w:p>
        </w:tc>
        <w:tc>
          <w:tcPr>
            <w:tcW w:w="152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043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4. Сокращение кредиторской задолженности</w:t>
            </w:r>
          </w:p>
        </w:tc>
        <w:tc>
          <w:tcPr>
            <w:tcW w:w="152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043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402">
              <w:rPr>
                <w:rFonts w:ascii="Times New Roman" w:hAnsi="Times New Roman" w:cs="Times New Roman"/>
                <w:b/>
              </w:rPr>
              <w:t>Итого использование наличности</w:t>
            </w:r>
          </w:p>
        </w:tc>
        <w:tc>
          <w:tcPr>
            <w:tcW w:w="152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580B" w:rsidRPr="00592402" w:rsidTr="00592402">
        <w:tc>
          <w:tcPr>
            <w:tcW w:w="8043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Чистое увеличение денежных средств</w:t>
            </w:r>
          </w:p>
        </w:tc>
        <w:tc>
          <w:tcPr>
            <w:tcW w:w="152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7580B" w:rsidRPr="0057580B" w:rsidRDefault="0057580B" w:rsidP="0057580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>2) Составление отчета о движении денежных средств. Отчет дает информацию о потоках наличности в разрезе видов деятельности, операционной, инвестиционной, финансовой. Составляется на Основе отчета о прибылях и убытках и Отчета об источниках и использовании денежных средств.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>При этом для обеспечения сопоставимости с правилами составления годового отчета по форме №4 учитываются следующие аспекты: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>1) изменения в оборотных средствах (запасы и ДЗ) и кредиторской задолженности считают результатом операционной деятельности;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>2) изменения в краткосрочных заимствованиях, несмотря на то, что они связаны в основном с текущей производственной деятельностью, относят к финансовой деятельности, так же как и изменения в долгосрочных займах;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>3) выплаченные дивиденды относят к основной деятельности, а полученные дивиденды к инвестиционной;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>4) амортизация учитывается при расчете дважды: один раз как приток денег, полученный в результате операционной деятельности, а другой раз как отток денег, образующийся в результате финансирования валовых затрат на приобретение основных средств (инвестиционная деятельность);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 xml:space="preserve">5) поскольку  в данном случае рассчитывается бухгалтерский ОПН, в расчете не указывают проценты к уплате.  </w:t>
      </w: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580B" w:rsidRPr="0057580B" w:rsidRDefault="0057580B" w:rsidP="0057580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80B">
        <w:rPr>
          <w:rFonts w:ascii="Times New Roman" w:hAnsi="Times New Roman" w:cs="Times New Roman"/>
          <w:sz w:val="28"/>
          <w:szCs w:val="28"/>
        </w:rPr>
        <w:t>Таблица – Отчет о движении денежных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9"/>
        <w:gridCol w:w="1852"/>
      </w:tblGrid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Сумма, тыс. руб.</w:t>
            </w: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Денежные средства на начало года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10137" w:type="dxa"/>
            <w:gridSpan w:val="2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2402">
              <w:rPr>
                <w:rFonts w:ascii="Times New Roman" w:hAnsi="Times New Roman" w:cs="Times New Roman"/>
                <w:i/>
              </w:rPr>
              <w:t>Операционная (производственная деятельность)</w:t>
            </w: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Чистая прибыль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Амортизация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Снижение запасов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lastRenderedPageBreak/>
              <w:t>Сокращение дебиторской задолженности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Снижение кредиторской задолженности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Выплата дивидендов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402">
              <w:rPr>
                <w:rFonts w:ascii="Times New Roman" w:hAnsi="Times New Roman" w:cs="Times New Roman"/>
                <w:b/>
              </w:rPr>
              <w:t>Итого операционный поток наличности (ОПН)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580B" w:rsidRPr="00592402" w:rsidTr="00592402">
        <w:tc>
          <w:tcPr>
            <w:tcW w:w="10137" w:type="dxa"/>
            <w:gridSpan w:val="2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2402">
              <w:rPr>
                <w:rFonts w:ascii="Times New Roman" w:hAnsi="Times New Roman" w:cs="Times New Roman"/>
                <w:i/>
              </w:rPr>
              <w:t>Инвестиционная деятельность</w:t>
            </w: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Прирост основных средств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Использование начисленной амортизации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402">
              <w:rPr>
                <w:rFonts w:ascii="Times New Roman" w:hAnsi="Times New Roman" w:cs="Times New Roman"/>
                <w:b/>
              </w:rPr>
              <w:t xml:space="preserve">Итого поток капитальных затрат 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580B" w:rsidRPr="00592402" w:rsidTr="00592402">
        <w:tc>
          <w:tcPr>
            <w:tcW w:w="10137" w:type="dxa"/>
            <w:gridSpan w:val="2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2402">
              <w:rPr>
                <w:rFonts w:ascii="Times New Roman" w:hAnsi="Times New Roman" w:cs="Times New Roman"/>
                <w:i/>
              </w:rPr>
              <w:t>Финансовая  деятельность</w:t>
            </w: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Увеличение уставного капитала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Увеличение добавочного капитала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Уменьшение долгосрочных заимствований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Уменьшение краткосрочных заимствований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402">
              <w:rPr>
                <w:rFonts w:ascii="Times New Roman" w:hAnsi="Times New Roman" w:cs="Times New Roman"/>
                <w:b/>
              </w:rPr>
              <w:t>Итого поток наличности от финансовой деятельности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402">
              <w:rPr>
                <w:rFonts w:ascii="Times New Roman" w:hAnsi="Times New Roman" w:cs="Times New Roman"/>
                <w:b/>
              </w:rPr>
              <w:t xml:space="preserve">Чистое увеличение денежных средств 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580B" w:rsidRPr="00592402" w:rsidTr="00592402">
        <w:tc>
          <w:tcPr>
            <w:tcW w:w="8208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92402">
              <w:rPr>
                <w:rFonts w:ascii="Times New Roman" w:hAnsi="Times New Roman" w:cs="Times New Roman"/>
              </w:rPr>
              <w:t>Денежные средства на конец года</w:t>
            </w:r>
          </w:p>
        </w:tc>
        <w:tc>
          <w:tcPr>
            <w:tcW w:w="1929" w:type="dxa"/>
          </w:tcPr>
          <w:p w:rsidR="0057580B" w:rsidRPr="00592402" w:rsidRDefault="0057580B" w:rsidP="005758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7580B" w:rsidRDefault="0057580B" w:rsidP="0057580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2402" w:rsidRPr="0057580B" w:rsidRDefault="00592402" w:rsidP="0057580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66B" w:rsidRPr="00A4056F" w:rsidRDefault="0041666B" w:rsidP="0041666B">
      <w:pPr>
        <w:tabs>
          <w:tab w:val="left" w:pos="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6F3592" w:rsidRDefault="006F3592" w:rsidP="006F3592">
      <w:pPr>
        <w:spacing w:after="0" w:line="252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3592" w:rsidRDefault="006F3592" w:rsidP="006F3592">
      <w:pPr>
        <w:spacing w:after="0" w:line="252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Основная учебная литература </w:t>
      </w:r>
    </w:p>
    <w:p w:rsidR="006F3592" w:rsidRDefault="006F3592" w:rsidP="006F3592">
      <w:pPr>
        <w:spacing w:after="0" w:line="264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824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0F7D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Контроллинг : учебник / A.M. Карминский, С.Г. Фалько, А.А. Жевага, Н.Ю. Иванова ; под ред. A.M. Карминского, С.Г. Фалько. — 3-е изд., дораб. — М. : ИД «ФОРУМ» : ИНФРА-М, 2019. — 336 с. — (Высшее образование: Бакалавриат).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Pr="000F7D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Режим доступа: </w:t>
      </w:r>
      <w:hyperlink r:id="rId75" w:history="1">
        <w:r w:rsidRPr="001A0F12">
          <w:rPr>
            <w:rStyle w:val="a9"/>
            <w:rFonts w:ascii="Times New Roman" w:eastAsia="Times New Roman" w:hAnsi="Times New Roman"/>
            <w:sz w:val="24"/>
            <w:szCs w:val="24"/>
            <w:lang w:eastAsia="ru-RU"/>
          </w:rPr>
          <w:t>http://znanium.com/catalog/product/1016713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6F3592" w:rsidRPr="000F7D11" w:rsidRDefault="006F3592" w:rsidP="006F3592">
      <w:pPr>
        <w:pStyle w:val="21"/>
        <w:ind w:left="0" w:firstLine="709"/>
        <w:jc w:val="both"/>
        <w:rPr>
          <w:color w:val="000000"/>
          <w:sz w:val="24"/>
          <w:szCs w:val="24"/>
          <w:shd w:val="clear" w:color="auto" w:fill="FCFCFC"/>
        </w:rPr>
      </w:pPr>
      <w:r w:rsidRPr="000F7D11">
        <w:rPr>
          <w:color w:val="000000"/>
          <w:sz w:val="24"/>
          <w:szCs w:val="24"/>
          <w:shd w:val="clear" w:color="auto" w:fill="FCFCFC"/>
        </w:rPr>
        <w:t xml:space="preserve">2. Гладченко, Т. Н. Контроллинг [Электронный ресурс] : учебное пособие / Т. Н. Гладченко, Ю. В. Фомин. — Электрон. текстовые данные. — Донецк : Донецкий государственный университет управления, 2016. — 194 c. — 2227-8397. — Режим доступа: </w:t>
      </w:r>
      <w:hyperlink r:id="rId76" w:history="1">
        <w:r w:rsidRPr="000F7D11">
          <w:rPr>
            <w:rStyle w:val="a9"/>
            <w:sz w:val="24"/>
            <w:szCs w:val="24"/>
            <w:shd w:val="clear" w:color="auto" w:fill="FCFCFC"/>
          </w:rPr>
          <w:t>http://www.iprbookshop.ru/62361.html</w:t>
        </w:r>
      </w:hyperlink>
    </w:p>
    <w:p w:rsidR="006F3592" w:rsidRDefault="006F3592" w:rsidP="006F3592">
      <w:pPr>
        <w:pStyle w:val="21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0F7D11">
        <w:rPr>
          <w:sz w:val="24"/>
          <w:szCs w:val="24"/>
        </w:rPr>
        <w:t xml:space="preserve">Современные концепции управленческого учета и контроллинга [Электронный ресурс] : учебное пособие / И. Д. Демина, М. А. Вахрушина, Д. А. Безруков [и др.] ; под ред. И. Д. Демина. — Электрон. текстовые данные. — Саратов : Ай Пи Эр Медиа, 2018. — 207 c. — 978-5-4486-0337-2. — Режим доступа: </w:t>
      </w:r>
      <w:hyperlink r:id="rId77" w:history="1">
        <w:r w:rsidRPr="001A0F12">
          <w:rPr>
            <w:rStyle w:val="a9"/>
            <w:sz w:val="24"/>
            <w:szCs w:val="24"/>
          </w:rPr>
          <w:t>http://www.iprbookshop.ru/74558.html</w:t>
        </w:r>
      </w:hyperlink>
      <w:r>
        <w:rPr>
          <w:sz w:val="24"/>
          <w:szCs w:val="24"/>
        </w:rPr>
        <w:t xml:space="preserve"> </w:t>
      </w:r>
    </w:p>
    <w:p w:rsidR="006F3592" w:rsidRDefault="006F3592" w:rsidP="006F3592">
      <w:pPr>
        <w:pStyle w:val="21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0F7D11">
        <w:rPr>
          <w:sz w:val="24"/>
          <w:szCs w:val="24"/>
        </w:rPr>
        <w:t xml:space="preserve">Гладченко, Т. Н. Контроллинг проекта [Электронный ресурс] : учебное пособие / Т. Н. Гладченко, И. В. Костенок. — Электрон. текстовые данные. — Донецк : Донецкий государственный университет управления, 2016. — 212 c. — 2227-8397. — Режим доступа: </w:t>
      </w:r>
      <w:hyperlink r:id="rId78" w:history="1">
        <w:r w:rsidRPr="001A0F12">
          <w:rPr>
            <w:rStyle w:val="a9"/>
            <w:sz w:val="24"/>
            <w:szCs w:val="24"/>
          </w:rPr>
          <w:t>http://www.iprbookshop.ru/62362.html</w:t>
        </w:r>
      </w:hyperlink>
      <w:r>
        <w:rPr>
          <w:sz w:val="24"/>
          <w:szCs w:val="24"/>
        </w:rPr>
        <w:t xml:space="preserve"> </w:t>
      </w:r>
    </w:p>
    <w:p w:rsidR="006F3592" w:rsidRPr="00C82331" w:rsidRDefault="006F3592" w:rsidP="006F3592">
      <w:pPr>
        <w:pStyle w:val="21"/>
        <w:ind w:left="0" w:firstLine="567"/>
        <w:jc w:val="both"/>
        <w:rPr>
          <w:sz w:val="24"/>
          <w:szCs w:val="24"/>
        </w:rPr>
      </w:pPr>
    </w:p>
    <w:p w:rsidR="006F3592" w:rsidRDefault="006F3592" w:rsidP="006F3592">
      <w:pPr>
        <w:spacing w:after="0" w:line="264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Дополнительная учебная литература </w:t>
      </w:r>
    </w:p>
    <w:p w:rsidR="006F3592" w:rsidRPr="00084ACF" w:rsidRDefault="006F3592" w:rsidP="006F359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084ACF">
        <w:rPr>
          <w:rFonts w:ascii="Times New Roman" w:eastAsia="Times New Roman" w:hAnsi="Times New Roman"/>
          <w:sz w:val="24"/>
          <w:szCs w:val="24"/>
          <w:lang w:eastAsia="ru-RU"/>
        </w:rPr>
        <w:t xml:space="preserve">Стрекозова, Л. В. Менеджмент, планирование и контроллинг в недвижимости [Электронный ресурс] : учебное пособие / Л. В. Стрекозова, М. А. Щенятская. — Электрон. текстовые данные. — Белгород : Белгородский государственный технологический университет им. В.Г. Шухова, ЭБС АСВ, 2016. — 178 c. — 2227-8397. — Режим доступа: </w:t>
      </w:r>
      <w:hyperlink r:id="rId79" w:history="1">
        <w:r w:rsidRPr="00084ACF">
          <w:rPr>
            <w:rStyle w:val="a9"/>
            <w:rFonts w:ascii="Times New Roman" w:eastAsia="Times New Roman" w:hAnsi="Times New Roman"/>
            <w:sz w:val="24"/>
            <w:szCs w:val="24"/>
            <w:lang w:eastAsia="ru-RU"/>
          </w:rPr>
          <w:t>http://www.iprbookshop.ru/80467.html</w:t>
        </w:r>
      </w:hyperlink>
      <w:r w:rsidRPr="00084A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F3592" w:rsidRDefault="006F3592" w:rsidP="006F3592">
      <w:pPr>
        <w:tabs>
          <w:tab w:val="left" w:pos="1276"/>
        </w:tabs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084ACF">
        <w:rPr>
          <w:rFonts w:ascii="Times New Roman" w:eastAsia="Times New Roman" w:hAnsi="Times New Roman"/>
          <w:sz w:val="24"/>
          <w:szCs w:val="24"/>
          <w:lang w:eastAsia="ru-RU"/>
        </w:rPr>
        <w:t xml:space="preserve">Шигаев, А.И. Контроллинг стратегии развития предприятия : учеб. пособие для студентов вузов, обучающихся по специальностям «Бухгалтерский учет, анализ и аудит», «Финансы и кредит», «Налоги и налогообложение» / А.И. Шигаев. — Москва : ЮНИТИ-ДАНА, 2017. - 351 с. - ISBN 978-5-238-01442-5. - Режим доступа: </w:t>
      </w:r>
      <w:hyperlink r:id="rId80" w:history="1">
        <w:r w:rsidRPr="001A0F12">
          <w:rPr>
            <w:rStyle w:val="a9"/>
            <w:rFonts w:ascii="Times New Roman" w:eastAsia="Times New Roman" w:hAnsi="Times New Roman"/>
            <w:sz w:val="24"/>
            <w:szCs w:val="24"/>
            <w:lang w:eastAsia="ru-RU"/>
          </w:rPr>
          <w:t>https://new.znanium.com/catalog/product/1028498</w:t>
        </w:r>
      </w:hyperlink>
    </w:p>
    <w:p w:rsidR="006F3592" w:rsidRPr="00084ACF" w:rsidRDefault="006F3592" w:rsidP="006F3592">
      <w:pPr>
        <w:tabs>
          <w:tab w:val="left" w:pos="1276"/>
        </w:tabs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084ACF">
        <w:rPr>
          <w:rFonts w:ascii="Times New Roman" w:eastAsia="Times New Roman" w:hAnsi="Times New Roman"/>
          <w:sz w:val="24"/>
          <w:szCs w:val="24"/>
          <w:lang w:eastAsia="ru-RU"/>
        </w:rPr>
        <w:t xml:space="preserve">Маркетинг: экономика, финансы, контроллинг : учеб. пособие / Т.Н. Рыжикова. — М. : ИНФРА-М, 2018. — 225 с. — (Высшее образование: Бакалавриат). — </w:t>
      </w:r>
      <w:r w:rsidRPr="00084AC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www.dx.doi.org/10.12737/24399. - Режим доступа: </w:t>
      </w:r>
      <w:hyperlink r:id="rId81" w:history="1">
        <w:r w:rsidRPr="001A0F12">
          <w:rPr>
            <w:rStyle w:val="a9"/>
            <w:rFonts w:ascii="Times New Roman" w:eastAsia="Times New Roman" w:hAnsi="Times New Roman"/>
            <w:sz w:val="24"/>
            <w:szCs w:val="24"/>
            <w:lang w:eastAsia="ru-RU"/>
          </w:rPr>
          <w:t>http://znanium.com/catalog/product/965203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6F3592" w:rsidRDefault="006F3592" w:rsidP="006F3592">
      <w:pPr>
        <w:tabs>
          <w:tab w:val="left" w:pos="1276"/>
        </w:tabs>
        <w:spacing w:after="0" w:line="264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6F3592" w:rsidRPr="0017360A" w:rsidRDefault="006F3592" w:rsidP="006F3592">
      <w:pPr>
        <w:tabs>
          <w:tab w:val="left" w:pos="1276"/>
        </w:tabs>
        <w:spacing w:after="0" w:line="264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Р</w:t>
      </w:r>
      <w:r w:rsidRPr="00CB52AD">
        <w:rPr>
          <w:rFonts w:ascii="Times New Roman" w:eastAsia="Times New Roman" w:hAnsi="Times New Roman"/>
          <w:b/>
          <w:sz w:val="32"/>
          <w:szCs w:val="32"/>
          <w:lang w:eastAsia="ru-RU"/>
        </w:rPr>
        <w:t>екомендуемые интернет сайты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</w:p>
    <w:p w:rsidR="006F3592" w:rsidRPr="00C73554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3554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hyperlink r:id="rId82" w:history="1">
        <w:r w:rsidRPr="00C73554">
          <w:rPr>
            <w:rStyle w:val="a9"/>
            <w:rFonts w:ascii="Times New Roman" w:eastAsia="Times New Roman" w:hAnsi="Times New Roman"/>
            <w:sz w:val="24"/>
            <w:szCs w:val="24"/>
            <w:lang w:eastAsia="ru-RU"/>
          </w:rPr>
          <w:t>http://www.minfin.ru/ru/accounting/mej_standart_fo/docs/</w:t>
        </w:r>
      </w:hyperlink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Министерство финансов Российской Федерации официальный сайт;</w:t>
      </w:r>
    </w:p>
    <w:p w:rsidR="006F3592" w:rsidRPr="00C73554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hyperlink r:id="rId83" w:history="1">
        <w:r w:rsidRPr="004834F3">
          <w:rPr>
            <w:rStyle w:val="a9"/>
            <w:rFonts w:ascii="Times New Roman" w:eastAsia="Times New Roman" w:hAnsi="Times New Roman"/>
            <w:sz w:val="24"/>
            <w:szCs w:val="24"/>
            <w:lang w:eastAsia="ru-RU"/>
          </w:rPr>
          <w:t>http://www.library.ru/2/catalogs/periodical/?sec=29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</w:t>
      </w:r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Каталог сайтов периодических изданий, электронные версии журналов:</w:t>
      </w:r>
    </w:p>
    <w:p w:rsidR="006F3592" w:rsidRPr="00C73554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1E33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NB: Экономика, тренды и управление  </w:t>
      </w:r>
    </w:p>
    <w:p w:rsidR="006F3592" w:rsidRPr="00C73554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1E33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Бизнес. Экономика, Маркетинг, Менеджмент</w:t>
      </w:r>
    </w:p>
    <w:p w:rsidR="006F3592" w:rsidRPr="00C73554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424C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Конъюнктура товарных рынков (КТР)</w:t>
      </w:r>
    </w:p>
    <w:p w:rsidR="006F3592" w:rsidRPr="00C73554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424C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Маркетинг. Менеджмент</w:t>
      </w:r>
    </w:p>
    <w:p w:rsidR="006F3592" w:rsidRPr="00C73554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424C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Менеджмент в России и за рубежом</w:t>
      </w:r>
    </w:p>
    <w:p w:rsidR="006F3592" w:rsidRPr="00C73554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424C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Менеджмент и бизнес-администрирование</w:t>
      </w:r>
    </w:p>
    <w:p w:rsidR="006F3592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424C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Управление проектами и программами</w:t>
      </w:r>
    </w:p>
    <w:p w:rsidR="006F3592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         Экономика и менеджмент систем управления </w:t>
      </w:r>
    </w:p>
    <w:p w:rsidR="006F3592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         </w:t>
      </w:r>
      <w:r w:rsidRPr="00F62A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троллинг </w:t>
      </w:r>
    </w:p>
    <w:p w:rsidR="006F3592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       </w:t>
      </w:r>
      <w:r w:rsidRPr="00282D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 и предпринимательство</w:t>
      </w:r>
    </w:p>
    <w:p w:rsidR="006F3592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F3592" w:rsidRPr="00C73554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hyperlink r:id="rId84" w:history="1">
        <w:r w:rsidRPr="00C73554">
          <w:rPr>
            <w:rStyle w:val="a9"/>
            <w:rFonts w:ascii="Times New Roman" w:eastAsia="Times New Roman" w:hAnsi="Times New Roman"/>
            <w:sz w:val="24"/>
            <w:szCs w:val="24"/>
            <w:lang w:eastAsia="ru-RU"/>
          </w:rPr>
          <w:t>http://www.uptp.ru</w:t>
        </w:r>
      </w:hyperlink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– Журнал «Проблемы теории и практики  управления»</w:t>
      </w:r>
    </w:p>
    <w:p w:rsidR="006F3592" w:rsidRPr="00C73554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F3592" w:rsidRPr="00C73554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hyperlink r:id="rId85" w:history="1">
        <w:r w:rsidRPr="00C73554">
          <w:rPr>
            <w:rStyle w:val="a9"/>
            <w:rFonts w:ascii="Times New Roman" w:eastAsia="Times New Roman" w:hAnsi="Times New Roman"/>
            <w:sz w:val="24"/>
            <w:szCs w:val="24"/>
            <w:lang w:eastAsia="ru-RU"/>
          </w:rPr>
          <w:t>http://www.infostat.ru</w:t>
        </w:r>
      </w:hyperlink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– Информационно-издательский центр «Статистика России»</w:t>
      </w:r>
    </w:p>
    <w:p w:rsidR="006F3592" w:rsidRPr="00C73554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 </w:t>
      </w:r>
      <w:hyperlink r:id="rId86" w:history="1">
        <w:r w:rsidRPr="00C73554">
          <w:rPr>
            <w:rStyle w:val="a9"/>
            <w:rFonts w:ascii="Times New Roman" w:eastAsia="Times New Roman" w:hAnsi="Times New Roman"/>
            <w:sz w:val="24"/>
            <w:szCs w:val="24"/>
            <w:lang w:eastAsia="ru-RU"/>
          </w:rPr>
          <w:t>http://www.gks.ru</w:t>
        </w:r>
      </w:hyperlink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– Официальный сайт «Росстата»</w:t>
      </w:r>
    </w:p>
    <w:p w:rsidR="006F3592" w:rsidRDefault="006F3592" w:rsidP="006F359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hyperlink r:id="rId87" w:history="1">
        <w:r w:rsidRPr="00C73554">
          <w:rPr>
            <w:rStyle w:val="a9"/>
            <w:rFonts w:ascii="Times New Roman" w:eastAsia="Times New Roman" w:hAnsi="Times New Roman"/>
            <w:sz w:val="24"/>
            <w:szCs w:val="24"/>
            <w:lang w:eastAsia="ru-RU"/>
          </w:rPr>
          <w:t>http://www.dni.ru</w:t>
        </w:r>
      </w:hyperlink>
      <w:r w:rsidRPr="00C735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– Интернет издание «Дни.ру»</w:t>
      </w:r>
    </w:p>
    <w:p w:rsidR="0041666B" w:rsidRPr="00A4056F" w:rsidRDefault="0041666B" w:rsidP="00AD2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br w:type="page"/>
      </w:r>
    </w:p>
    <w:p w:rsidR="0041666B" w:rsidRPr="00A4056F" w:rsidRDefault="0041666B" w:rsidP="0041666B">
      <w:pPr>
        <w:tabs>
          <w:tab w:val="left" w:pos="0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4056F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p w:rsidR="0041666B" w:rsidRPr="00A4056F" w:rsidRDefault="0041666B" w:rsidP="0041666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7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9"/>
        <w:gridCol w:w="496"/>
      </w:tblGrid>
      <w:tr w:rsidR="0041666B" w:rsidRPr="00A4056F" w:rsidTr="00AD2AF7">
        <w:tc>
          <w:tcPr>
            <w:tcW w:w="7159" w:type="dxa"/>
          </w:tcPr>
          <w:p w:rsidR="0041666B" w:rsidRPr="00A4056F" w:rsidRDefault="0041666B" w:rsidP="00A40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ВВЕДЕНИЕ…………………………………………………..</w:t>
            </w:r>
          </w:p>
        </w:tc>
        <w:tc>
          <w:tcPr>
            <w:tcW w:w="496" w:type="dxa"/>
          </w:tcPr>
          <w:p w:rsidR="0041666B" w:rsidRPr="00A4056F" w:rsidRDefault="0041666B" w:rsidP="00A405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1666B" w:rsidRPr="00A4056F" w:rsidTr="00AD2AF7">
        <w:tc>
          <w:tcPr>
            <w:tcW w:w="7159" w:type="dxa"/>
          </w:tcPr>
          <w:p w:rsidR="0041666B" w:rsidRPr="00A4056F" w:rsidRDefault="0041666B" w:rsidP="00A40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sz w:val="28"/>
                <w:szCs w:val="28"/>
              </w:rPr>
              <w:t>1 СЕМИНАРСКИЕ ЗАНЯ</w:t>
            </w:r>
            <w:r w:rsidR="00846B86">
              <w:rPr>
                <w:rFonts w:ascii="Times New Roman" w:hAnsi="Times New Roman" w:cs="Times New Roman"/>
                <w:sz w:val="28"/>
                <w:szCs w:val="28"/>
              </w:rPr>
              <w:t>ТИЯ…………………………….</w:t>
            </w:r>
          </w:p>
        </w:tc>
        <w:tc>
          <w:tcPr>
            <w:tcW w:w="496" w:type="dxa"/>
          </w:tcPr>
          <w:p w:rsidR="0041666B" w:rsidRPr="00A4056F" w:rsidRDefault="00846B86" w:rsidP="00A405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1666B" w:rsidRPr="00A4056F" w:rsidTr="00AD2AF7">
        <w:tc>
          <w:tcPr>
            <w:tcW w:w="7159" w:type="dxa"/>
          </w:tcPr>
          <w:p w:rsidR="0041666B" w:rsidRPr="00A4056F" w:rsidRDefault="0041666B" w:rsidP="00A40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sz w:val="28"/>
                <w:szCs w:val="28"/>
              </w:rPr>
              <w:t>2 ПРАКТИЧЕСКИЕ ЗАНЯТИЯ…………………………….</w:t>
            </w:r>
          </w:p>
        </w:tc>
        <w:tc>
          <w:tcPr>
            <w:tcW w:w="496" w:type="dxa"/>
          </w:tcPr>
          <w:p w:rsidR="0041666B" w:rsidRPr="00A4056F" w:rsidRDefault="00846B86" w:rsidP="00A405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D2AF7" w:rsidRPr="00A4056F" w:rsidTr="00AD2AF7">
        <w:tc>
          <w:tcPr>
            <w:tcW w:w="7159" w:type="dxa"/>
          </w:tcPr>
          <w:p w:rsidR="00AD2AF7" w:rsidRPr="00A4056F" w:rsidRDefault="00AD2AF7" w:rsidP="00A40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56F">
              <w:rPr>
                <w:rFonts w:ascii="Times New Roman" w:hAnsi="Times New Roman" w:cs="Times New Roman"/>
                <w:sz w:val="28"/>
                <w:szCs w:val="28"/>
              </w:rPr>
              <w:t>ЛИТЕРАТУРА…………………………………………….....</w:t>
            </w:r>
          </w:p>
        </w:tc>
        <w:tc>
          <w:tcPr>
            <w:tcW w:w="496" w:type="dxa"/>
          </w:tcPr>
          <w:p w:rsidR="00AD2AF7" w:rsidRPr="00A4056F" w:rsidRDefault="00846B86" w:rsidP="00A405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AD2AF7" w:rsidRPr="00A4056F" w:rsidTr="00AD2AF7">
        <w:tc>
          <w:tcPr>
            <w:tcW w:w="7159" w:type="dxa"/>
          </w:tcPr>
          <w:p w:rsidR="00AD2AF7" w:rsidRPr="00A4056F" w:rsidRDefault="00AD2AF7" w:rsidP="00A405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AD2AF7" w:rsidRPr="00A4056F" w:rsidRDefault="00AD2AF7" w:rsidP="00A405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br w:type="page"/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56F">
        <w:rPr>
          <w:rFonts w:ascii="Times New Roman" w:hAnsi="Times New Roman" w:cs="Times New Roman"/>
          <w:b/>
          <w:sz w:val="28"/>
          <w:szCs w:val="28"/>
        </w:rPr>
        <w:t>УПРАВЛЕНЧЕСКИЙ КОНСАЛТИНГ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056F">
        <w:rPr>
          <w:rFonts w:ascii="Times New Roman" w:hAnsi="Times New Roman" w:cs="Times New Roman"/>
          <w:i/>
          <w:sz w:val="28"/>
          <w:szCs w:val="28"/>
        </w:rPr>
        <w:t>Методические рекомендации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Составители: </w:t>
      </w:r>
      <w:r w:rsidRPr="00A4056F">
        <w:rPr>
          <w:rFonts w:ascii="Times New Roman" w:hAnsi="Times New Roman" w:cs="Times New Roman"/>
          <w:b/>
          <w:sz w:val="28"/>
          <w:szCs w:val="28"/>
        </w:rPr>
        <w:t>Ломакина</w:t>
      </w:r>
      <w:r w:rsidRPr="00A4056F">
        <w:rPr>
          <w:rFonts w:ascii="Times New Roman" w:hAnsi="Times New Roman" w:cs="Times New Roman"/>
          <w:sz w:val="28"/>
          <w:szCs w:val="28"/>
        </w:rPr>
        <w:t xml:space="preserve"> Оксана Вячеславовна</w:t>
      </w:r>
    </w:p>
    <w:p w:rsidR="0041666B" w:rsidRPr="00A4056F" w:rsidRDefault="0041666B" w:rsidP="004166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Подписано в печать _________ Формат 60</w:t>
      </w:r>
      <w:r w:rsidRPr="00A4056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4056F">
        <w:rPr>
          <w:rFonts w:ascii="Times New Roman" w:hAnsi="Times New Roman" w:cs="Times New Roman"/>
          <w:sz w:val="28"/>
          <w:szCs w:val="28"/>
        </w:rPr>
        <w:t xml:space="preserve">84 </w:t>
      </w:r>
      <w:r w:rsidRPr="00A4056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4056F">
        <w:rPr>
          <w:rFonts w:ascii="Times New Roman" w:hAnsi="Times New Roman" w:cs="Times New Roman"/>
          <w:sz w:val="28"/>
          <w:szCs w:val="28"/>
        </w:rPr>
        <w:t>/</w:t>
      </w:r>
      <w:r w:rsidRPr="00A4056F">
        <w:rPr>
          <w:rFonts w:ascii="Times New Roman" w:hAnsi="Times New Roman" w:cs="Times New Roman"/>
          <w:sz w:val="28"/>
          <w:szCs w:val="28"/>
          <w:vertAlign w:val="subscript"/>
        </w:rPr>
        <w:t xml:space="preserve">16. </w:t>
      </w:r>
      <w:r w:rsidRPr="00A40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Усл. печ. л. – 4. Учет.-изд. л. – 7,6. 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Тираж </w:t>
      </w:r>
      <w:r w:rsidRPr="00A4056F">
        <w:rPr>
          <w:rFonts w:ascii="Times New Roman" w:hAnsi="Times New Roman" w:cs="Times New Roman"/>
          <w:sz w:val="28"/>
          <w:szCs w:val="28"/>
          <w:u w:val="single"/>
        </w:rPr>
        <w:t>50</w:t>
      </w:r>
      <w:r w:rsidRPr="00A4056F">
        <w:rPr>
          <w:rFonts w:ascii="Times New Roman" w:hAnsi="Times New Roman" w:cs="Times New Roman"/>
          <w:sz w:val="28"/>
          <w:szCs w:val="28"/>
        </w:rPr>
        <w:t xml:space="preserve"> экз. Заказ №______</w:t>
      </w:r>
    </w:p>
    <w:p w:rsidR="0041666B" w:rsidRPr="00A4056F" w:rsidRDefault="0041666B" w:rsidP="004166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>Типография Кубанского государственного аграрного</w:t>
      </w:r>
    </w:p>
    <w:p w:rsidR="0041666B" w:rsidRPr="00A4056F" w:rsidRDefault="0041666B" w:rsidP="004166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56F">
        <w:rPr>
          <w:rFonts w:ascii="Times New Roman" w:hAnsi="Times New Roman" w:cs="Times New Roman"/>
          <w:sz w:val="28"/>
          <w:szCs w:val="28"/>
        </w:rPr>
        <w:t xml:space="preserve"> университета 350044, г. Краснодар, ул. Калинина, 13</w:t>
      </w:r>
    </w:p>
    <w:p w:rsidR="0041666B" w:rsidRPr="00A4056F" w:rsidRDefault="0041666B" w:rsidP="0041666B">
      <w:pPr>
        <w:rPr>
          <w:sz w:val="28"/>
          <w:szCs w:val="28"/>
        </w:rPr>
      </w:pPr>
    </w:p>
    <w:p w:rsidR="00A4056F" w:rsidRPr="00A4056F" w:rsidRDefault="00A4056F">
      <w:pPr>
        <w:rPr>
          <w:sz w:val="28"/>
          <w:szCs w:val="28"/>
        </w:rPr>
      </w:pPr>
    </w:p>
    <w:sectPr w:rsidR="00A4056F" w:rsidRPr="00A4056F" w:rsidSect="00A4056F">
      <w:footerReference w:type="default" r:id="rId88"/>
      <w:pgSz w:w="11907" w:h="16840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E5A" w:rsidRDefault="00091E5A">
      <w:pPr>
        <w:spacing w:after="0" w:line="240" w:lineRule="auto"/>
      </w:pPr>
      <w:r>
        <w:separator/>
      </w:r>
    </w:p>
  </w:endnote>
  <w:endnote w:type="continuationSeparator" w:id="0">
    <w:p w:rsidR="00091E5A" w:rsidRDefault="00091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97230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7691F" w:rsidRPr="008A26E8" w:rsidRDefault="0097691F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A26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A26E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A26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04E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A26E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E5A" w:rsidRDefault="00091E5A">
      <w:pPr>
        <w:spacing w:after="0" w:line="240" w:lineRule="auto"/>
      </w:pPr>
      <w:r>
        <w:separator/>
      </w:r>
    </w:p>
  </w:footnote>
  <w:footnote w:type="continuationSeparator" w:id="0">
    <w:p w:rsidR="00091E5A" w:rsidRDefault="00091E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60D0A"/>
    <w:multiLevelType w:val="hybridMultilevel"/>
    <w:tmpl w:val="42EEF8F2"/>
    <w:lvl w:ilvl="0" w:tplc="5330F3F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602A7535"/>
    <w:multiLevelType w:val="hybridMultilevel"/>
    <w:tmpl w:val="F5BE0336"/>
    <w:lvl w:ilvl="0" w:tplc="EE3C220E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66B"/>
    <w:rsid w:val="00012ECF"/>
    <w:rsid w:val="00014823"/>
    <w:rsid w:val="00091E5A"/>
    <w:rsid w:val="0018135F"/>
    <w:rsid w:val="001E473B"/>
    <w:rsid w:val="00253120"/>
    <w:rsid w:val="003800DF"/>
    <w:rsid w:val="003D1597"/>
    <w:rsid w:val="003E6E45"/>
    <w:rsid w:val="0041666B"/>
    <w:rsid w:val="004168E9"/>
    <w:rsid w:val="0057580B"/>
    <w:rsid w:val="00592402"/>
    <w:rsid w:val="005D2793"/>
    <w:rsid w:val="0066334B"/>
    <w:rsid w:val="006F3592"/>
    <w:rsid w:val="00705E1C"/>
    <w:rsid w:val="00732CA2"/>
    <w:rsid w:val="00793676"/>
    <w:rsid w:val="00846B86"/>
    <w:rsid w:val="00945AE8"/>
    <w:rsid w:val="009504E7"/>
    <w:rsid w:val="0097691F"/>
    <w:rsid w:val="009B3823"/>
    <w:rsid w:val="00A03919"/>
    <w:rsid w:val="00A15DFA"/>
    <w:rsid w:val="00A4056F"/>
    <w:rsid w:val="00A46FC2"/>
    <w:rsid w:val="00AD2AF7"/>
    <w:rsid w:val="00BE466A"/>
    <w:rsid w:val="00D425F2"/>
    <w:rsid w:val="00D43856"/>
    <w:rsid w:val="00DD4306"/>
    <w:rsid w:val="00EE7E88"/>
    <w:rsid w:val="00F7330D"/>
    <w:rsid w:val="00FB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F526F"/>
  <w15:docId w15:val="{491FE85B-F1C0-45CC-9597-6999BAA6F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41666B"/>
  </w:style>
  <w:style w:type="paragraph" w:styleId="a4">
    <w:name w:val="footer"/>
    <w:basedOn w:val="a"/>
    <w:link w:val="a3"/>
    <w:uiPriority w:val="99"/>
    <w:unhideWhenUsed/>
    <w:rsid w:val="0041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41666B"/>
  </w:style>
  <w:style w:type="table" w:styleId="a5">
    <w:name w:val="Table Grid"/>
    <w:basedOn w:val="a1"/>
    <w:uiPriority w:val="59"/>
    <w:rsid w:val="00416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aliases w:val="Обычный (Web)"/>
    <w:basedOn w:val="a"/>
    <w:rsid w:val="00732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2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2CA2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rsid w:val="00012ECF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2ECF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/>
    </w:rPr>
  </w:style>
  <w:style w:type="paragraph" w:customStyle="1" w:styleId="Default">
    <w:name w:val="Default"/>
    <w:rsid w:val="00012E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9">
    <w:name w:val="Hyperlink"/>
    <w:uiPriority w:val="99"/>
    <w:rsid w:val="006F3592"/>
    <w:rPr>
      <w:color w:val="0000FF"/>
      <w:u w:val="single"/>
    </w:rPr>
  </w:style>
  <w:style w:type="paragraph" w:styleId="21">
    <w:name w:val="List 2"/>
    <w:basedOn w:val="a"/>
    <w:rsid w:val="006F359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hyperlink" Target="http://www.iprbookshop.ru/62361.html" TargetMode="External"/><Relationship Id="rId84" Type="http://schemas.openxmlformats.org/officeDocument/2006/relationships/hyperlink" Target="http://www.uptp.ru" TargetMode="External"/><Relationship Id="rId89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hyperlink" Target="http://www.iprbookshop.ru/80467.html" TargetMode="External"/><Relationship Id="rId87" Type="http://schemas.openxmlformats.org/officeDocument/2006/relationships/hyperlink" Target="http://www.dni.ru" TargetMode="Externa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hyperlink" Target="http://www.minfin.ru/ru/accounting/mej_standart_fo/docs/" TargetMode="External"/><Relationship Id="rId90" Type="http://schemas.openxmlformats.org/officeDocument/2006/relationships/theme" Target="theme/theme1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hyperlink" Target="http://www.iprbookshop.ru/74558.html" TargetMode="Externa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hyperlink" Target="https://new.znanium.com/catalog/product/1028498" TargetMode="External"/><Relationship Id="rId85" Type="http://schemas.openxmlformats.org/officeDocument/2006/relationships/hyperlink" Target="http://www.infostat.ru" TargetMode="Externa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hyperlink" Target="http://znanium.com/catalog/product/1016713" TargetMode="External"/><Relationship Id="rId83" Type="http://schemas.openxmlformats.org/officeDocument/2006/relationships/hyperlink" Target="http://www.library.ru/2/catalogs/periodical/?sec=29" TargetMode="External"/><Relationship Id="rId88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hyperlink" Target="http://www.iprbookshop.ru/62362.html" TargetMode="External"/><Relationship Id="rId81" Type="http://schemas.openxmlformats.org/officeDocument/2006/relationships/hyperlink" Target="http://znanium.com/catalog/product/965203" TargetMode="External"/><Relationship Id="rId86" Type="http://schemas.openxmlformats.org/officeDocument/2006/relationships/hyperlink" Target="http://www.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8933</Words>
  <Characters>50920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Андрей Кулик</cp:lastModifiedBy>
  <cp:revision>8</cp:revision>
  <dcterms:created xsi:type="dcterms:W3CDTF">2018-07-18T19:58:00Z</dcterms:created>
  <dcterms:modified xsi:type="dcterms:W3CDTF">2019-09-11T07:11:00Z</dcterms:modified>
</cp:coreProperties>
</file>